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E6803" w14:textId="106152F7" w:rsidR="006E72A3" w:rsidRDefault="006E72A3" w:rsidP="007B6055">
      <w:pPr>
        <w:rPr>
          <w:rFonts w:ascii="Comic Sans MS" w:hAnsi="Comic Sans MS"/>
          <w:sz w:val="20"/>
        </w:rPr>
      </w:pPr>
      <w:r>
        <w:rPr>
          <w:noProof/>
          <w:lang w:eastAsia="en-GB"/>
        </w:rPr>
        <w:drawing>
          <wp:anchor distT="0" distB="0" distL="114300" distR="114300" simplePos="0" relativeHeight="251661312" behindDoc="0" locked="0" layoutInCell="1" allowOverlap="1" wp14:anchorId="7BF188F6" wp14:editId="3804BC12">
            <wp:simplePos x="0" y="0"/>
            <wp:positionH relativeFrom="column">
              <wp:posOffset>4533900</wp:posOffset>
            </wp:positionH>
            <wp:positionV relativeFrom="paragraph">
              <wp:posOffset>-676275</wp:posOffset>
            </wp:positionV>
            <wp:extent cx="1447800" cy="1447800"/>
            <wp:effectExtent l="0" t="0" r="0" b="0"/>
            <wp:wrapNone/>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16E78D44" wp14:editId="596206B0">
            <wp:simplePos x="0" y="0"/>
            <wp:positionH relativeFrom="margin">
              <wp:align>left</wp:align>
            </wp:positionH>
            <wp:positionV relativeFrom="paragraph">
              <wp:posOffset>-596265</wp:posOffset>
            </wp:positionV>
            <wp:extent cx="2419350" cy="1110521"/>
            <wp:effectExtent l="0" t="0" r="0" b="0"/>
            <wp:wrapNone/>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0656" cy="1115711"/>
                    </a:xfrm>
                    <a:prstGeom prst="rect">
                      <a:avLst/>
                    </a:prstGeom>
                  </pic:spPr>
                </pic:pic>
              </a:graphicData>
            </a:graphic>
            <wp14:sizeRelH relativeFrom="page">
              <wp14:pctWidth>0</wp14:pctWidth>
            </wp14:sizeRelH>
            <wp14:sizeRelV relativeFrom="page">
              <wp14:pctHeight>0</wp14:pctHeight>
            </wp14:sizeRelV>
          </wp:anchor>
        </w:drawing>
      </w:r>
    </w:p>
    <w:p w14:paraId="15892C89" w14:textId="77777777" w:rsidR="006E72A3" w:rsidRDefault="006E72A3" w:rsidP="007B6055">
      <w:pPr>
        <w:rPr>
          <w:rFonts w:ascii="Comic Sans MS" w:hAnsi="Comic Sans MS"/>
          <w:sz w:val="20"/>
        </w:rPr>
      </w:pPr>
    </w:p>
    <w:p w14:paraId="0EC6FA8F" w14:textId="383B1C41" w:rsidR="00A854A3" w:rsidRDefault="002C369B" w:rsidP="007B6055">
      <w:pPr>
        <w:rPr>
          <w:rFonts w:ascii="Comic Sans MS" w:hAnsi="Comic Sans MS"/>
        </w:rPr>
      </w:pPr>
      <w:r>
        <w:rPr>
          <w:rFonts w:ascii="Comic Sans MS" w:hAnsi="Comic Sans MS"/>
          <w:noProof/>
          <w:sz w:val="20"/>
          <w:szCs w:val="20"/>
          <w:lang w:eastAsia="en-GB"/>
        </w:rPr>
        <w:drawing>
          <wp:anchor distT="0" distB="0" distL="114300" distR="114300" simplePos="0" relativeHeight="251658240" behindDoc="0" locked="0" layoutInCell="1" allowOverlap="1" wp14:anchorId="6FD63DF4" wp14:editId="0913ABAF">
            <wp:simplePos x="0" y="0"/>
            <wp:positionH relativeFrom="column">
              <wp:posOffset>2581275</wp:posOffset>
            </wp:positionH>
            <wp:positionV relativeFrom="paragraph">
              <wp:posOffset>145415</wp:posOffset>
            </wp:positionV>
            <wp:extent cx="3832860" cy="990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3832860" cy="990600"/>
                    </a:xfrm>
                    <a:prstGeom prst="rect">
                      <a:avLst/>
                    </a:prstGeom>
                  </pic:spPr>
                </pic:pic>
              </a:graphicData>
            </a:graphic>
            <wp14:sizeRelH relativeFrom="page">
              <wp14:pctWidth>0</wp14:pctWidth>
            </wp14:sizeRelH>
            <wp14:sizeRelV relativeFrom="page">
              <wp14:pctHeight>0</wp14:pctHeight>
            </wp14:sizeRelV>
          </wp:anchor>
        </w:drawing>
      </w:r>
      <w:r w:rsidR="004862EC">
        <w:rPr>
          <w:rFonts w:ascii="Comic Sans MS" w:hAnsi="Comic Sans MS"/>
        </w:rPr>
        <w:t>11 March 2019</w:t>
      </w:r>
    </w:p>
    <w:p w14:paraId="4EB7C939" w14:textId="77777777" w:rsidR="004862EC" w:rsidRDefault="004862EC" w:rsidP="004862EC">
      <w:pPr>
        <w:rPr>
          <w:rFonts w:ascii="Comic Sans MS" w:hAnsi="Comic Sans MS"/>
          <w:sz w:val="20"/>
        </w:rPr>
      </w:pPr>
      <w:r w:rsidRPr="007B6055">
        <w:rPr>
          <w:rFonts w:ascii="Comic Sans MS" w:hAnsi="Comic Sans MS"/>
          <w:sz w:val="20"/>
        </w:rPr>
        <w:t>Dear Parents/Carers,</w:t>
      </w:r>
      <w:r w:rsidRPr="006E72A3">
        <w:rPr>
          <w:noProof/>
          <w:lang w:eastAsia="en-GB"/>
        </w:rPr>
        <w:t xml:space="preserve"> </w:t>
      </w:r>
    </w:p>
    <w:p w14:paraId="18C95E5A" w14:textId="77777777" w:rsidR="007B6055" w:rsidRPr="002C369B" w:rsidRDefault="007B6055" w:rsidP="007B6055">
      <w:pPr>
        <w:rPr>
          <w:rFonts w:ascii="Comic Sans MS" w:hAnsi="Comic Sans MS"/>
          <w:b/>
        </w:rPr>
      </w:pPr>
      <w:bookmarkStart w:id="0" w:name="_GoBack"/>
      <w:bookmarkEnd w:id="0"/>
      <w:r w:rsidRPr="002C369B">
        <w:rPr>
          <w:rFonts w:ascii="Comic Sans MS" w:hAnsi="Comic Sans MS"/>
          <w:b/>
        </w:rPr>
        <w:t xml:space="preserve">We are rebranding KIRFS to Rocking Recall! </w:t>
      </w:r>
    </w:p>
    <w:p w14:paraId="31949553" w14:textId="77777777" w:rsidR="007B6055" w:rsidRPr="002C369B" w:rsidRDefault="5E649B12" w:rsidP="002C369B">
      <w:pPr>
        <w:rPr>
          <w:rFonts w:ascii="Comic Sans MS" w:hAnsi="Comic Sans MS"/>
          <w:b/>
        </w:rPr>
      </w:pPr>
      <w:r w:rsidRPr="5E649B12">
        <w:rPr>
          <w:rFonts w:ascii="Comic Sans MS" w:hAnsi="Comic Sans MS"/>
          <w:b/>
          <w:bCs/>
        </w:rPr>
        <w:t>What was a KIRF I hear you ask?</w:t>
      </w:r>
    </w:p>
    <w:p w14:paraId="4FF07518" w14:textId="77777777" w:rsidR="007B6055" w:rsidRPr="007B6055" w:rsidRDefault="007B6055" w:rsidP="007B6055">
      <w:pPr>
        <w:rPr>
          <w:rFonts w:ascii="Comic Sans MS" w:hAnsi="Comic Sans MS"/>
          <w:b/>
          <w:sz w:val="20"/>
          <w:szCs w:val="20"/>
          <w:u w:val="single"/>
        </w:rPr>
      </w:pPr>
      <w:r w:rsidRPr="007B6055">
        <w:rPr>
          <w:rFonts w:ascii="Comic Sans MS" w:hAnsi="Comic Sans MS"/>
          <w:b/>
          <w:sz w:val="20"/>
          <w:szCs w:val="20"/>
          <w:u w:val="single"/>
        </w:rPr>
        <w:t>KIRF</w:t>
      </w:r>
    </w:p>
    <w:p w14:paraId="6D844674" w14:textId="77777777" w:rsidR="007B6055" w:rsidRPr="007B6055" w:rsidRDefault="007B6055" w:rsidP="007B6055">
      <w:pPr>
        <w:rPr>
          <w:rFonts w:ascii="Comic Sans MS" w:hAnsi="Comic Sans MS"/>
          <w:sz w:val="20"/>
          <w:szCs w:val="20"/>
        </w:rPr>
      </w:pPr>
      <w:r w:rsidRPr="007B6055">
        <w:rPr>
          <w:rFonts w:ascii="Comic Sans MS" w:hAnsi="Comic Sans MS"/>
          <w:sz w:val="20"/>
          <w:szCs w:val="20"/>
        </w:rPr>
        <w:t xml:space="preserve">KIRF stands for Key Instant Recall of Facts. These are key skills each children should know in order to develop arithmetic skills such as times tables and number bonds. Each term, these are sent home to be learnt as well as covered during STDTMW. Children are then assessed on their KIRF each term. </w:t>
      </w:r>
    </w:p>
    <w:p w14:paraId="178657CD" w14:textId="77777777" w:rsidR="007B6055" w:rsidRDefault="007B6055">
      <w:pPr>
        <w:rPr>
          <w:rFonts w:ascii="Comic Sans MS" w:hAnsi="Comic Sans MS"/>
          <w:b/>
          <w:sz w:val="20"/>
          <w:szCs w:val="20"/>
          <w:u w:val="single"/>
        </w:rPr>
      </w:pPr>
      <w:r w:rsidRPr="007B6055">
        <w:rPr>
          <w:rFonts w:ascii="Comic Sans MS" w:hAnsi="Comic Sans MS"/>
          <w:b/>
          <w:sz w:val="20"/>
          <w:szCs w:val="20"/>
          <w:u w:val="single"/>
        </w:rPr>
        <w:t>Why are we rebranding?</w:t>
      </w:r>
    </w:p>
    <w:p w14:paraId="69E06BD1" w14:textId="77777777" w:rsidR="00A854A3" w:rsidRPr="00A854A3" w:rsidRDefault="007B6055">
      <w:pPr>
        <w:rPr>
          <w:rFonts w:ascii="Comic Sans MS" w:hAnsi="Comic Sans MS"/>
          <w:sz w:val="20"/>
          <w:szCs w:val="20"/>
        </w:rPr>
      </w:pPr>
      <w:r>
        <w:rPr>
          <w:rFonts w:ascii="Comic Sans MS" w:hAnsi="Comic Sans MS"/>
          <w:sz w:val="20"/>
          <w:szCs w:val="20"/>
        </w:rPr>
        <w:t xml:space="preserve">As you know the children love TTRockstars and many of the KIRFs are linked to timetable facts so we going to make the connection between the two to emphasise to the children the importance of practising their timetables. TTRockstars is an awesome website created by teachers to help children learn their timetables facts though games and challenges. They create an avatar and are given rock statuses depending on the time they answer questions in; the highest being a Rock Hero who can answer questions in under a second (WOW!) So far we have 17 Rock </w:t>
      </w:r>
      <w:r w:rsidR="00A854A3">
        <w:rPr>
          <w:rFonts w:ascii="Comic Sans MS" w:hAnsi="Comic Sans MS"/>
          <w:sz w:val="20"/>
          <w:szCs w:val="20"/>
        </w:rPr>
        <w:t>Heroes</w:t>
      </w:r>
      <w:r>
        <w:rPr>
          <w:rFonts w:ascii="Comic Sans MS" w:hAnsi="Comic Sans MS"/>
          <w:sz w:val="20"/>
          <w:szCs w:val="20"/>
        </w:rPr>
        <w:t xml:space="preserve"> in the school (4 of them are in Year 3!)</w:t>
      </w:r>
    </w:p>
    <w:p w14:paraId="0E2DFDE4" w14:textId="77777777" w:rsidR="00A854A3" w:rsidRDefault="00A854A3">
      <w:pPr>
        <w:rPr>
          <w:rFonts w:ascii="Comic Sans MS" w:hAnsi="Comic Sans MS"/>
          <w:b/>
          <w:sz w:val="20"/>
          <w:szCs w:val="20"/>
          <w:u w:val="single"/>
        </w:rPr>
      </w:pPr>
      <w:r w:rsidRPr="00A854A3">
        <w:rPr>
          <w:rFonts w:ascii="Comic Sans MS" w:hAnsi="Comic Sans MS"/>
          <w:b/>
          <w:sz w:val="20"/>
          <w:szCs w:val="20"/>
          <w:u w:val="single"/>
        </w:rPr>
        <w:t>Why is learning Rocking Recall facts important?</w:t>
      </w:r>
    </w:p>
    <w:p w14:paraId="7099CAA4" w14:textId="77777777" w:rsidR="00A854A3" w:rsidRDefault="5E649B12">
      <w:pPr>
        <w:rPr>
          <w:rFonts w:ascii="Comic Sans MS" w:hAnsi="Comic Sans MS"/>
          <w:sz w:val="20"/>
          <w:szCs w:val="20"/>
        </w:rPr>
      </w:pPr>
      <w:r w:rsidRPr="5E649B12">
        <w:rPr>
          <w:rFonts w:ascii="Comic Sans MS" w:hAnsi="Comic Sans MS"/>
          <w:sz w:val="20"/>
          <w:szCs w:val="20"/>
        </w:rPr>
        <w:t xml:space="preserve">Learning these facts can significantly help children when learning about fractions, decimals, percentages, area, volume, perimeter multiples, division, multiplication, ratio, proportion, algebra, problem solving, angels, statistics… the list goes on. There has also been a noticeable improvement in class in the children who regularly play TTRockstars not only in academic progress but in their attitude towards maths and their confidence within it. </w:t>
      </w:r>
    </w:p>
    <w:p w14:paraId="0D0A2CCD" w14:textId="77777777" w:rsidR="00A854A3" w:rsidRPr="00A854A3" w:rsidRDefault="00A854A3">
      <w:pPr>
        <w:rPr>
          <w:rFonts w:ascii="Comic Sans MS" w:hAnsi="Comic Sans MS"/>
          <w:b/>
          <w:sz w:val="20"/>
          <w:szCs w:val="20"/>
          <w:u w:val="single"/>
        </w:rPr>
      </w:pPr>
      <w:r w:rsidRPr="00A854A3">
        <w:rPr>
          <w:rFonts w:ascii="Comic Sans MS" w:hAnsi="Comic Sans MS"/>
          <w:b/>
          <w:sz w:val="20"/>
          <w:szCs w:val="20"/>
          <w:u w:val="single"/>
        </w:rPr>
        <w:t>How can I help?</w:t>
      </w:r>
    </w:p>
    <w:p w14:paraId="2FF29BED" w14:textId="77777777" w:rsidR="00A854A3" w:rsidRDefault="00A854A3">
      <w:pPr>
        <w:rPr>
          <w:rFonts w:ascii="Comic Sans MS" w:hAnsi="Comic Sans MS"/>
          <w:sz w:val="20"/>
          <w:szCs w:val="20"/>
        </w:rPr>
      </w:pPr>
      <w:r>
        <w:rPr>
          <w:rFonts w:ascii="Comic Sans MS" w:hAnsi="Comic Sans MS"/>
          <w:sz w:val="20"/>
          <w:szCs w:val="20"/>
        </w:rPr>
        <w:t xml:space="preserve">Attached to this letter is the Rocking Recall facts for each year group this term with suggestions about what can be done at home to support the children in learning them. Also, encouraging them to play TTRockstars regularly will be hugely beneficial too. </w:t>
      </w:r>
    </w:p>
    <w:p w14:paraId="75DED275" w14:textId="4B4D8DFD" w:rsidR="00A854A3" w:rsidRDefault="002C369B">
      <w:pPr>
        <w:rPr>
          <w:rFonts w:ascii="Comic Sans MS" w:hAnsi="Comic Sans MS"/>
          <w:sz w:val="20"/>
          <w:szCs w:val="20"/>
        </w:rPr>
      </w:pPr>
      <w:r>
        <w:rPr>
          <w:noProof/>
          <w:lang w:eastAsia="en-GB"/>
        </w:rPr>
        <w:drawing>
          <wp:anchor distT="0" distB="0" distL="114300" distR="114300" simplePos="0" relativeHeight="251659264" behindDoc="0" locked="0" layoutInCell="1" allowOverlap="1" wp14:anchorId="2F39616F" wp14:editId="475BA2AF">
            <wp:simplePos x="0" y="0"/>
            <wp:positionH relativeFrom="margin">
              <wp:posOffset>4480980</wp:posOffset>
            </wp:positionH>
            <wp:positionV relativeFrom="paragraph">
              <wp:posOffset>6985</wp:posOffset>
            </wp:positionV>
            <wp:extent cx="1933575" cy="1401750"/>
            <wp:effectExtent l="0" t="0" r="0" b="8255"/>
            <wp:wrapNone/>
            <wp:docPr id="2" name="Picture 2" descr="Image result for tt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trocksta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3575" cy="140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6F6C3" w14:textId="77777777" w:rsidR="00A854A3" w:rsidRDefault="00A854A3">
      <w:pPr>
        <w:rPr>
          <w:rFonts w:ascii="Comic Sans MS" w:hAnsi="Comic Sans MS"/>
          <w:sz w:val="20"/>
          <w:szCs w:val="20"/>
        </w:rPr>
      </w:pPr>
      <w:r>
        <w:rPr>
          <w:rFonts w:ascii="Comic Sans MS" w:hAnsi="Comic Sans MS"/>
          <w:sz w:val="20"/>
          <w:szCs w:val="20"/>
        </w:rPr>
        <w:t>Thanks you for your continuing support and keep on rocking!!!</w:t>
      </w:r>
    </w:p>
    <w:p w14:paraId="707EAD84" w14:textId="77777777" w:rsidR="00A854A3" w:rsidRDefault="00A854A3">
      <w:pPr>
        <w:rPr>
          <w:rFonts w:ascii="Comic Sans MS" w:hAnsi="Comic Sans MS"/>
          <w:sz w:val="20"/>
          <w:szCs w:val="20"/>
        </w:rPr>
      </w:pPr>
      <w:r>
        <w:rPr>
          <w:rFonts w:ascii="Comic Sans MS" w:hAnsi="Comic Sans MS"/>
          <w:sz w:val="20"/>
          <w:szCs w:val="20"/>
        </w:rPr>
        <w:t xml:space="preserve">Mrs Clarke, Miss Wilde and Miss Summerfield. </w:t>
      </w:r>
    </w:p>
    <w:p w14:paraId="20891D47" w14:textId="423167B2" w:rsidR="006E72A3" w:rsidRDefault="006E72A3">
      <w:pPr>
        <w:rPr>
          <w:noProof/>
          <w:lang w:eastAsia="en-GB"/>
        </w:rPr>
      </w:pPr>
    </w:p>
    <w:p w14:paraId="7C63DD6B" w14:textId="0597C647" w:rsidR="006E72A3" w:rsidRDefault="006E72A3">
      <w:r>
        <w:rPr>
          <w:noProof/>
          <w:lang w:eastAsia="en-GB"/>
        </w:rPr>
        <w:drawing>
          <wp:inline distT="0" distB="0" distL="0" distR="0" wp14:anchorId="2A9E57DA" wp14:editId="25F401B7">
            <wp:extent cx="6252275" cy="82933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632" t="742" r="23378" b="3779"/>
                    <a:stretch/>
                  </pic:blipFill>
                  <pic:spPr bwMode="auto">
                    <a:xfrm>
                      <a:off x="0" y="0"/>
                      <a:ext cx="6270790" cy="8317955"/>
                    </a:xfrm>
                    <a:prstGeom prst="rect">
                      <a:avLst/>
                    </a:prstGeom>
                    <a:ln>
                      <a:noFill/>
                    </a:ln>
                    <a:extLst>
                      <a:ext uri="{53640926-AAD7-44D8-BBD7-CCE9431645EC}">
                        <a14:shadowObscured xmlns:a14="http://schemas.microsoft.com/office/drawing/2010/main"/>
                      </a:ext>
                    </a:extLst>
                  </pic:spPr>
                </pic:pic>
              </a:graphicData>
            </a:graphic>
          </wp:inline>
        </w:drawing>
      </w:r>
    </w:p>
    <w:p w14:paraId="1CF2A259" w14:textId="1F294486" w:rsidR="006E72A3" w:rsidRDefault="006E72A3">
      <w:r>
        <w:rPr>
          <w:noProof/>
          <w:lang w:eastAsia="en-GB"/>
        </w:rPr>
        <w:lastRenderedPageBreak/>
        <w:drawing>
          <wp:inline distT="0" distB="0" distL="0" distR="0" wp14:anchorId="0D367A10" wp14:editId="54AABF9B">
            <wp:extent cx="6251944" cy="829999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632" t="990" r="23568" b="3786"/>
                    <a:stretch/>
                  </pic:blipFill>
                  <pic:spPr bwMode="auto">
                    <a:xfrm>
                      <a:off x="0" y="0"/>
                      <a:ext cx="6265881" cy="8318498"/>
                    </a:xfrm>
                    <a:prstGeom prst="rect">
                      <a:avLst/>
                    </a:prstGeom>
                    <a:ln>
                      <a:noFill/>
                    </a:ln>
                    <a:extLst>
                      <a:ext uri="{53640926-AAD7-44D8-BBD7-CCE9431645EC}">
                        <a14:shadowObscured xmlns:a14="http://schemas.microsoft.com/office/drawing/2010/main"/>
                      </a:ext>
                    </a:extLst>
                  </pic:spPr>
                </pic:pic>
              </a:graphicData>
            </a:graphic>
          </wp:inline>
        </w:drawing>
      </w:r>
    </w:p>
    <w:p w14:paraId="358584A3" w14:textId="77777777" w:rsidR="006E72A3" w:rsidRDefault="006E72A3"/>
    <w:p w14:paraId="36124D24" w14:textId="10DCC393" w:rsidR="006E72A3" w:rsidRDefault="006E72A3">
      <w:r>
        <w:rPr>
          <w:noProof/>
          <w:lang w:eastAsia="en-GB"/>
        </w:rPr>
        <w:lastRenderedPageBreak/>
        <w:drawing>
          <wp:inline distT="0" distB="0" distL="0" distR="0" wp14:anchorId="00478AC4" wp14:editId="7486576A">
            <wp:extent cx="5943600" cy="786353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632" t="1483" r="23380" b="3287"/>
                    <a:stretch/>
                  </pic:blipFill>
                  <pic:spPr bwMode="auto">
                    <a:xfrm>
                      <a:off x="0" y="0"/>
                      <a:ext cx="5953734" cy="7876938"/>
                    </a:xfrm>
                    <a:prstGeom prst="rect">
                      <a:avLst/>
                    </a:prstGeom>
                    <a:ln>
                      <a:noFill/>
                    </a:ln>
                    <a:extLst>
                      <a:ext uri="{53640926-AAD7-44D8-BBD7-CCE9431645EC}">
                        <a14:shadowObscured xmlns:a14="http://schemas.microsoft.com/office/drawing/2010/main"/>
                      </a:ext>
                    </a:extLst>
                  </pic:spPr>
                </pic:pic>
              </a:graphicData>
            </a:graphic>
          </wp:inline>
        </w:drawing>
      </w:r>
    </w:p>
    <w:p w14:paraId="60D46715" w14:textId="77777777" w:rsidR="006E72A3" w:rsidRDefault="006E72A3"/>
    <w:p w14:paraId="7FB1691F" w14:textId="77777777" w:rsidR="006E72A3" w:rsidRDefault="006E72A3"/>
    <w:p w14:paraId="541AC811" w14:textId="77777777" w:rsidR="006E72A3" w:rsidRDefault="006E72A3"/>
    <w:p w14:paraId="227A0D1E" w14:textId="5588CE4B" w:rsidR="006E72A3" w:rsidRDefault="006E72A3">
      <w:r>
        <w:rPr>
          <w:noProof/>
          <w:lang w:eastAsia="en-GB"/>
        </w:rPr>
        <w:lastRenderedPageBreak/>
        <w:drawing>
          <wp:inline distT="0" distB="0" distL="0" distR="0" wp14:anchorId="7C5EED4E" wp14:editId="7DB23A68">
            <wp:extent cx="6257069" cy="835719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32" t="990" r="23754" b="3539"/>
                    <a:stretch/>
                  </pic:blipFill>
                  <pic:spPr bwMode="auto">
                    <a:xfrm>
                      <a:off x="0" y="0"/>
                      <a:ext cx="6266307" cy="8369530"/>
                    </a:xfrm>
                    <a:prstGeom prst="rect">
                      <a:avLst/>
                    </a:prstGeom>
                    <a:ln>
                      <a:noFill/>
                    </a:ln>
                    <a:extLst>
                      <a:ext uri="{53640926-AAD7-44D8-BBD7-CCE9431645EC}">
                        <a14:shadowObscured xmlns:a14="http://schemas.microsoft.com/office/drawing/2010/main"/>
                      </a:ext>
                    </a:extLst>
                  </pic:spPr>
                </pic:pic>
              </a:graphicData>
            </a:graphic>
          </wp:inline>
        </w:drawing>
      </w:r>
    </w:p>
    <w:p w14:paraId="397799E6" w14:textId="77777777" w:rsidR="006E72A3" w:rsidRDefault="006E72A3"/>
    <w:p w14:paraId="7248FE43" w14:textId="4C345D28" w:rsidR="006E72A3" w:rsidRDefault="006E72A3">
      <w:r>
        <w:rPr>
          <w:noProof/>
          <w:lang w:eastAsia="en-GB"/>
        </w:rPr>
        <w:lastRenderedPageBreak/>
        <w:drawing>
          <wp:inline distT="0" distB="0" distL="0" distR="0" wp14:anchorId="0FE69F6D" wp14:editId="5DB5465B">
            <wp:extent cx="6095182" cy="81977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003" t="742" r="23749" b="3779"/>
                    <a:stretch/>
                  </pic:blipFill>
                  <pic:spPr bwMode="auto">
                    <a:xfrm>
                      <a:off x="0" y="0"/>
                      <a:ext cx="6106160" cy="8212467"/>
                    </a:xfrm>
                    <a:prstGeom prst="rect">
                      <a:avLst/>
                    </a:prstGeom>
                    <a:ln>
                      <a:noFill/>
                    </a:ln>
                    <a:extLst>
                      <a:ext uri="{53640926-AAD7-44D8-BBD7-CCE9431645EC}">
                        <a14:shadowObscured xmlns:a14="http://schemas.microsoft.com/office/drawing/2010/main"/>
                      </a:ext>
                    </a:extLst>
                  </pic:spPr>
                </pic:pic>
              </a:graphicData>
            </a:graphic>
          </wp:inline>
        </w:drawing>
      </w:r>
    </w:p>
    <w:p w14:paraId="0E58EFD9" w14:textId="77777777" w:rsidR="006E72A3" w:rsidRDefault="006E72A3"/>
    <w:p w14:paraId="32A624FA" w14:textId="77777777" w:rsidR="006E72A3" w:rsidRDefault="006E72A3"/>
    <w:p w14:paraId="2AE55381" w14:textId="3349EA54" w:rsidR="006E72A3" w:rsidRPr="00A854A3" w:rsidRDefault="006E72A3">
      <w:r>
        <w:rPr>
          <w:noProof/>
          <w:lang w:eastAsia="en-GB"/>
        </w:rPr>
        <w:lastRenderedPageBreak/>
        <w:drawing>
          <wp:inline distT="0" distB="0" distL="0" distR="0" wp14:anchorId="35AF60BF" wp14:editId="329E1DF9">
            <wp:extent cx="6281803" cy="8304028"/>
            <wp:effectExtent l="0" t="0" r="508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632" t="990" r="23189" b="3524"/>
                    <a:stretch/>
                  </pic:blipFill>
                  <pic:spPr bwMode="auto">
                    <a:xfrm>
                      <a:off x="0" y="0"/>
                      <a:ext cx="6292173" cy="8317736"/>
                    </a:xfrm>
                    <a:prstGeom prst="rect">
                      <a:avLst/>
                    </a:prstGeom>
                    <a:ln>
                      <a:noFill/>
                    </a:ln>
                    <a:extLst>
                      <a:ext uri="{53640926-AAD7-44D8-BBD7-CCE9431645EC}">
                        <a14:shadowObscured xmlns:a14="http://schemas.microsoft.com/office/drawing/2010/main"/>
                      </a:ext>
                    </a:extLst>
                  </pic:spPr>
                </pic:pic>
              </a:graphicData>
            </a:graphic>
          </wp:inline>
        </w:drawing>
      </w:r>
    </w:p>
    <w:sectPr w:rsidR="006E72A3" w:rsidRPr="00A854A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F8C43" w14:textId="77777777" w:rsidR="004B09F5" w:rsidRDefault="007F39D6">
      <w:pPr>
        <w:spacing w:after="0" w:line="240" w:lineRule="auto"/>
      </w:pPr>
      <w:r>
        <w:separator/>
      </w:r>
    </w:p>
  </w:endnote>
  <w:endnote w:type="continuationSeparator" w:id="0">
    <w:p w14:paraId="635C0F5B" w14:textId="77777777" w:rsidR="004B09F5" w:rsidRDefault="007F3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346C4" w14:textId="77777777" w:rsidR="004B09F5" w:rsidRDefault="007F39D6">
      <w:pPr>
        <w:spacing w:after="0" w:line="240" w:lineRule="auto"/>
      </w:pPr>
      <w:r>
        <w:separator/>
      </w:r>
    </w:p>
  </w:footnote>
  <w:footnote w:type="continuationSeparator" w:id="0">
    <w:p w14:paraId="545E25A5" w14:textId="77777777" w:rsidR="004B09F5" w:rsidRDefault="007F39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055"/>
    <w:rsid w:val="002C369B"/>
    <w:rsid w:val="004862EC"/>
    <w:rsid w:val="004B09F5"/>
    <w:rsid w:val="006E72A3"/>
    <w:rsid w:val="007B6055"/>
    <w:rsid w:val="007F39D6"/>
    <w:rsid w:val="00A854A3"/>
    <w:rsid w:val="00CE2F69"/>
    <w:rsid w:val="00E70590"/>
    <w:rsid w:val="5E649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270195"/>
  <w15:chartTrackingRefBased/>
  <w15:docId w15:val="{4FD0ABF0-6081-4639-8E31-FC1B8143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05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2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3BBA6BFD</Template>
  <TotalTime>2</TotalTime>
  <Pages>7</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Wilde</dc:creator>
  <cp:keywords/>
  <dc:description/>
  <cp:lastModifiedBy>Alison Dunwell</cp:lastModifiedBy>
  <cp:revision>3</cp:revision>
  <dcterms:created xsi:type="dcterms:W3CDTF">2019-03-11T09:19:00Z</dcterms:created>
  <dcterms:modified xsi:type="dcterms:W3CDTF">2019-03-11T10:45:00Z</dcterms:modified>
</cp:coreProperties>
</file>