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0DE" w:rsidRDefault="0086595F"/>
    <w:p w:rsidR="00384014" w:rsidRPr="009873F4" w:rsidRDefault="00384014" w:rsidP="00384014">
      <w:pPr>
        <w:spacing w:before="100" w:beforeAutospacing="1" w:after="100" w:afterAutospacing="1" w:line="360" w:lineRule="auto"/>
        <w:rPr>
          <w:rFonts w:ascii="Calibri" w:eastAsia="Times New Roman" w:hAnsi="Calibri" w:cs="Times New Roman"/>
          <w:sz w:val="28"/>
          <w:szCs w:val="28"/>
          <w:u w:val="single"/>
          <w:lang w:eastAsia="en-GB"/>
        </w:rPr>
      </w:pPr>
      <w:r>
        <w:rPr>
          <w:rFonts w:ascii="Calibri" w:eastAsia="Times New Roman" w:hAnsi="Calibri" w:cs="Times New Roman"/>
          <w:sz w:val="28"/>
          <w:szCs w:val="28"/>
          <w:u w:val="single"/>
          <w:lang w:eastAsia="en-GB"/>
        </w:rPr>
        <w:t>Term 6 Week 2</w:t>
      </w:r>
      <w:r w:rsidRPr="009873F4">
        <w:rPr>
          <w:rFonts w:ascii="Calibri" w:eastAsia="Times New Roman" w:hAnsi="Calibri" w:cs="Times New Roman"/>
          <w:sz w:val="28"/>
          <w:szCs w:val="28"/>
          <w:u w:val="single"/>
          <w:lang w:eastAsia="en-GB"/>
        </w:rPr>
        <w:t xml:space="preserve"> English - Friday</w:t>
      </w:r>
    </w:p>
    <w:p w:rsidR="00384014" w:rsidRDefault="00384014" w:rsidP="00384014">
      <w:pPr>
        <w:spacing w:before="100" w:beforeAutospacing="1" w:after="100" w:afterAutospacing="1" w:line="360" w:lineRule="auto"/>
        <w:rPr>
          <w:rFonts w:ascii="Calibri" w:eastAsia="Times New Roman" w:hAnsi="Calibri" w:cs="Times New Roman"/>
          <w:sz w:val="24"/>
          <w:szCs w:val="24"/>
          <w:u w:val="single"/>
          <w:lang w:eastAsia="en-GB"/>
        </w:rPr>
      </w:pPr>
      <w:r w:rsidRPr="00631768">
        <w:rPr>
          <w:rFonts w:ascii="Calibri" w:eastAsia="Times New Roman" w:hAnsi="Calibri" w:cs="Times New Roman"/>
          <w:sz w:val="24"/>
          <w:szCs w:val="24"/>
          <w:u w:val="single"/>
          <w:lang w:eastAsia="en-GB"/>
        </w:rPr>
        <w:t xml:space="preserve">Prove Me </w:t>
      </w:r>
      <w:r>
        <w:rPr>
          <w:rFonts w:ascii="Calibri" w:eastAsia="Times New Roman" w:hAnsi="Calibri" w:cs="Times New Roman"/>
          <w:sz w:val="24"/>
          <w:szCs w:val="24"/>
          <w:u w:val="single"/>
          <w:lang w:eastAsia="en-GB"/>
        </w:rPr>
        <w:t>Wrong</w:t>
      </w:r>
    </w:p>
    <w:p w:rsidR="00384014" w:rsidRPr="00384014" w:rsidRDefault="00384014" w:rsidP="00384014">
      <w:pPr>
        <w:spacing w:before="100" w:beforeAutospacing="1" w:after="100" w:afterAutospacing="1" w:line="360" w:lineRule="auto"/>
        <w:rPr>
          <w:rFonts w:ascii="Calibri" w:eastAsia="Times New Roman" w:hAnsi="Calibri" w:cs="Times New Roman"/>
          <w:color w:val="FF0000"/>
          <w:sz w:val="28"/>
          <w:szCs w:val="28"/>
          <w:u w:val="single"/>
          <w:lang w:eastAsia="en-GB"/>
        </w:rPr>
      </w:pPr>
      <w:r w:rsidRPr="002A4887">
        <w:rPr>
          <w:rFonts w:ascii="Calibri" w:eastAsia="Times New Roman" w:hAnsi="Calibri" w:cs="Times New Roman"/>
          <w:color w:val="FF0000"/>
          <w:sz w:val="28"/>
          <w:szCs w:val="28"/>
          <w:u w:val="single"/>
          <w:lang w:eastAsia="en-GB"/>
        </w:rPr>
        <w:t>Please don’t feel that you need to print the following task. The grid is there to support you - you can just write your ideas directly into your book or onto a sheet of paper.</w:t>
      </w:r>
    </w:p>
    <w:p w:rsidR="00384014" w:rsidRPr="00384014" w:rsidRDefault="00384014" w:rsidP="00384014">
      <w:pPr>
        <w:rPr>
          <w:rFonts w:ascii="Comic Sans MS" w:hAnsi="Comic Sans MS"/>
        </w:rPr>
      </w:pPr>
      <w:r w:rsidRPr="00384014">
        <w:rPr>
          <w:rFonts w:ascii="Comic Sans MS" w:hAnsi="Comic Sans MS"/>
        </w:rPr>
        <w:t>Read the non-chronological report extract below.</w:t>
      </w:r>
    </w:p>
    <w:p w:rsidR="00384014" w:rsidRPr="00384014" w:rsidRDefault="00384014" w:rsidP="00384014">
      <w:pPr>
        <w:rPr>
          <w:rFonts w:ascii="Comic Sans MS" w:hAnsi="Comic Sans MS"/>
        </w:rPr>
      </w:pPr>
      <w:r w:rsidRPr="00384014">
        <w:rPr>
          <w:rFonts w:ascii="Comic Sans MS" w:hAnsi="Comic Sans MS"/>
        </w:rPr>
        <w:drawing>
          <wp:inline distT="0" distB="0" distL="0" distR="0" wp14:anchorId="2617CBD1" wp14:editId="79F2DDF3">
            <wp:extent cx="1150531" cy="763868"/>
            <wp:effectExtent l="19050" t="19050" r="11519" b="17182"/>
            <wp:docPr id="3" name="Picture 1"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ntitled.png"/>
                    <pic:cNvPicPr>
                      <a:picLocks noChangeAspect="1" noChangeArrowheads="1"/>
                    </pic:cNvPicPr>
                  </pic:nvPicPr>
                  <pic:blipFill>
                    <a:blip r:embed="rId5" cstate="print"/>
                    <a:srcRect/>
                    <a:stretch>
                      <a:fillRect/>
                    </a:stretch>
                  </pic:blipFill>
                  <pic:spPr bwMode="auto">
                    <a:xfrm>
                      <a:off x="0" y="0"/>
                      <a:ext cx="1150775" cy="764030"/>
                    </a:xfrm>
                    <a:prstGeom prst="rect">
                      <a:avLst/>
                    </a:prstGeom>
                    <a:noFill/>
                    <a:ln w="9525">
                      <a:solidFill>
                        <a:schemeClr val="tx1"/>
                      </a:solidFill>
                      <a:miter lim="800000"/>
                      <a:headEnd/>
                      <a:tailEnd/>
                    </a:ln>
                  </pic:spPr>
                </pic:pic>
              </a:graphicData>
            </a:graphic>
          </wp:inline>
        </w:drawing>
      </w:r>
    </w:p>
    <w:p w:rsidR="00384014" w:rsidRDefault="00384014" w:rsidP="00384014">
      <w:pPr>
        <w:rPr>
          <w:rFonts w:ascii="Comic Sans MS" w:hAnsi="Comic Sans MS"/>
        </w:rPr>
      </w:pPr>
      <w:r w:rsidRPr="00384014">
        <w:rPr>
          <w:rFonts w:ascii="Comic Sans MS" w:hAnsi="Comic Sans MS"/>
        </w:rPr>
        <w:t xml:space="preserve">Rivers are channels fresh water which flow downhill towards a lake, sea or ocean. They start as teeny streams way up high in the mountains or hills, this is called the source. As the river flows downstream, it gain more water from other streams, rivers, springs, added rainfall and other water sources. The water flows down the channel until it reaches its end point, which are known as the mouth. The bottom of the channel is called bed and the sides of the channel are called the banks. Rivers are integral to the </w:t>
      </w:r>
      <w:proofErr w:type="spellStart"/>
      <w:r w:rsidRPr="00384014">
        <w:rPr>
          <w:rFonts w:ascii="Comic Sans MS" w:hAnsi="Comic Sans MS"/>
        </w:rPr>
        <w:t>enviroment</w:t>
      </w:r>
      <w:proofErr w:type="spellEnd"/>
      <w:r w:rsidRPr="00384014">
        <w:rPr>
          <w:rFonts w:ascii="Comic Sans MS" w:hAnsi="Comic Sans MS"/>
        </w:rPr>
        <w:t xml:space="preserve"> and </w:t>
      </w:r>
      <w:proofErr w:type="spellStart"/>
      <w:r w:rsidRPr="00384014">
        <w:rPr>
          <w:rFonts w:ascii="Comic Sans MS" w:hAnsi="Comic Sans MS"/>
        </w:rPr>
        <w:t>incredibley</w:t>
      </w:r>
      <w:proofErr w:type="spellEnd"/>
      <w:r w:rsidRPr="00384014">
        <w:rPr>
          <w:rFonts w:ascii="Comic Sans MS" w:hAnsi="Comic Sans MS"/>
        </w:rPr>
        <w:t xml:space="preserve"> important because plants, animals and humans all require water to live. </w:t>
      </w:r>
    </w:p>
    <w:p w:rsidR="00384014" w:rsidRDefault="00384014" w:rsidP="00384014">
      <w:pPr>
        <w:rPr>
          <w:rFonts w:ascii="Comic Sans MS" w:hAnsi="Comic Sans MS"/>
        </w:rPr>
      </w:pPr>
    </w:p>
    <w:p w:rsidR="00384014" w:rsidRDefault="00384014" w:rsidP="00384014">
      <w:pPr>
        <w:rPr>
          <w:rFonts w:ascii="Comic Sans MS" w:hAnsi="Comic Sans MS"/>
        </w:rPr>
      </w:pPr>
      <w:r w:rsidRPr="00384014">
        <w:rPr>
          <w:rFonts w:ascii="Comic Sans MS" w:hAnsi="Comic Sans MS"/>
        </w:rPr>
        <w:t>After reading the extract, check for the followi</w:t>
      </w:r>
      <w:r>
        <w:rPr>
          <w:rFonts w:ascii="Comic Sans MS" w:hAnsi="Comic Sans MS"/>
        </w:rPr>
        <w:t xml:space="preserve">ng aspects and underline them: </w:t>
      </w:r>
    </w:p>
    <w:p w:rsidR="00384014" w:rsidRPr="00384014" w:rsidRDefault="00384014" w:rsidP="00384014">
      <w:pPr>
        <w:pStyle w:val="ListParagraph"/>
        <w:numPr>
          <w:ilvl w:val="0"/>
          <w:numId w:val="1"/>
        </w:numPr>
        <w:rPr>
          <w:rFonts w:ascii="Comic Sans MS" w:hAnsi="Comic Sans MS"/>
        </w:rPr>
      </w:pPr>
      <w:r w:rsidRPr="00384014">
        <w:rPr>
          <w:rFonts w:ascii="Comic Sans MS" w:hAnsi="Comic Sans MS"/>
        </w:rPr>
        <w:t>Check the writing for sense, grammatical accuracy and spelling.</w:t>
      </w:r>
    </w:p>
    <w:p w:rsidR="00384014" w:rsidRPr="00384014" w:rsidRDefault="00384014" w:rsidP="00384014">
      <w:pPr>
        <w:pStyle w:val="ListParagraph"/>
        <w:numPr>
          <w:ilvl w:val="0"/>
          <w:numId w:val="1"/>
        </w:numPr>
        <w:rPr>
          <w:rFonts w:ascii="Comic Sans MS" w:hAnsi="Comic Sans MS"/>
        </w:rPr>
      </w:pPr>
      <w:r w:rsidRPr="00384014">
        <w:rPr>
          <w:rFonts w:ascii="Comic Sans MS" w:hAnsi="Comic Sans MS"/>
        </w:rPr>
        <w:t>Choose at least one element of the section of text that could be improved.</w:t>
      </w:r>
    </w:p>
    <w:p w:rsidR="00384014" w:rsidRPr="00384014" w:rsidRDefault="00384014" w:rsidP="00384014">
      <w:pPr>
        <w:pStyle w:val="ListParagraph"/>
        <w:numPr>
          <w:ilvl w:val="0"/>
          <w:numId w:val="1"/>
        </w:numPr>
        <w:rPr>
          <w:rFonts w:ascii="Comic Sans MS" w:hAnsi="Comic Sans MS"/>
        </w:rPr>
      </w:pPr>
      <w:r w:rsidRPr="00384014">
        <w:rPr>
          <w:rFonts w:ascii="Comic Sans MS" w:hAnsi="Comic Sans MS"/>
        </w:rPr>
        <w:t>Make a change which enhances the writing in relation to the features of the genre.</w:t>
      </w:r>
    </w:p>
    <w:p w:rsidR="00384014" w:rsidRDefault="00384014" w:rsidP="00384014"/>
    <w:p w:rsidR="00384014" w:rsidRDefault="00384014" w:rsidP="00384014">
      <w:pPr>
        <w:rPr>
          <w:rFonts w:ascii="Calibri" w:hAnsi="Calibri" w:cs="Calibri"/>
          <w:sz w:val="24"/>
          <w:szCs w:val="24"/>
        </w:rPr>
      </w:pPr>
    </w:p>
    <w:p w:rsidR="00384014" w:rsidRDefault="0086595F" w:rsidP="00384014">
      <w:pPr>
        <w:rPr>
          <w:rFonts w:ascii="Calibri" w:hAnsi="Calibri" w:cs="Calibri"/>
          <w:sz w:val="24"/>
          <w:szCs w:val="24"/>
        </w:rPr>
      </w:pPr>
      <w:r w:rsidRPr="00384014">
        <w:rPr>
          <w:rFonts w:ascii="Comic Sans MS" w:hAnsi="Comic Sans MS" w:cs="Calibri"/>
          <w:sz w:val="24"/>
          <w:szCs w:val="24"/>
        </w:rPr>
        <w:t>Complete the grid below.</w:t>
      </w:r>
      <w:bookmarkStart w:id="0" w:name="_GoBack"/>
      <w:bookmarkEnd w:id="0"/>
    </w:p>
    <w:p w:rsidR="00384014" w:rsidRDefault="00384014" w:rsidP="00384014">
      <w:pPr>
        <w:rPr>
          <w:rFonts w:ascii="Calibri" w:hAnsi="Calibri" w:cs="Calibri"/>
          <w:sz w:val="24"/>
          <w:szCs w:val="24"/>
        </w:rPr>
      </w:pPr>
    </w:p>
    <w:p w:rsidR="00384014" w:rsidRDefault="00384014" w:rsidP="00384014">
      <w:pPr>
        <w:rPr>
          <w:rFonts w:ascii="Calibri" w:hAnsi="Calibri" w:cs="Calibri"/>
          <w:sz w:val="24"/>
          <w:szCs w:val="24"/>
        </w:rPr>
      </w:pPr>
    </w:p>
    <w:p w:rsidR="00384014" w:rsidRDefault="00384014" w:rsidP="00384014">
      <w:pPr>
        <w:rPr>
          <w:rFonts w:ascii="Calibri" w:hAnsi="Calibri" w:cs="Calibri"/>
          <w:sz w:val="24"/>
          <w:szCs w:val="24"/>
        </w:rPr>
      </w:pPr>
    </w:p>
    <w:p w:rsidR="00384014" w:rsidRPr="00384014" w:rsidRDefault="00384014" w:rsidP="00384014">
      <w:pPr>
        <w:rPr>
          <w:rFonts w:ascii="Comic Sans MS" w:hAnsi="Comic Sans MS" w:cs="Calibri"/>
          <w:sz w:val="24"/>
          <w:szCs w:val="24"/>
        </w:rPr>
      </w:pPr>
    </w:p>
    <w:p w:rsidR="00384014" w:rsidRPr="00384014" w:rsidRDefault="00384014" w:rsidP="00384014">
      <w:pPr>
        <w:rPr>
          <w:rFonts w:ascii="Comic Sans MS" w:hAnsi="Comic Sans MS" w:cs="Calibri"/>
          <w:sz w:val="24"/>
          <w:szCs w:val="24"/>
        </w:rPr>
      </w:pPr>
    </w:p>
    <w:tbl>
      <w:tblPr>
        <w:tblStyle w:val="TableGrid"/>
        <w:tblW w:w="0" w:type="auto"/>
        <w:tblLook w:val="04A0" w:firstRow="1" w:lastRow="0" w:firstColumn="1" w:lastColumn="0" w:noHBand="0" w:noVBand="1"/>
      </w:tblPr>
      <w:tblGrid>
        <w:gridCol w:w="2155"/>
        <w:gridCol w:w="6855"/>
      </w:tblGrid>
      <w:tr w:rsidR="00384014" w:rsidTr="008A0BEA">
        <w:tc>
          <w:tcPr>
            <w:tcW w:w="2155" w:type="dxa"/>
          </w:tcPr>
          <w:p w:rsidR="00384014" w:rsidRPr="00384014" w:rsidRDefault="00384014" w:rsidP="008A0BEA">
            <w:pPr>
              <w:rPr>
                <w:rFonts w:ascii="Comic Sans MS" w:hAnsi="Comic Sans MS" w:cs="Calibri"/>
              </w:rPr>
            </w:pPr>
            <w:r w:rsidRPr="00384014">
              <w:rPr>
                <w:rFonts w:ascii="Comic Sans MS" w:hAnsi="Comic Sans MS" w:cs="Calibri"/>
              </w:rPr>
              <w:t xml:space="preserve">List the sections of the text which do not make sense. </w:t>
            </w:r>
          </w:p>
          <w:p w:rsidR="00384014" w:rsidRPr="00384014" w:rsidRDefault="00384014" w:rsidP="008A0BEA">
            <w:pPr>
              <w:rPr>
                <w:rFonts w:ascii="Comic Sans MS" w:hAnsi="Comic Sans MS" w:cs="Calibri"/>
              </w:rPr>
            </w:pPr>
          </w:p>
        </w:tc>
        <w:tc>
          <w:tcPr>
            <w:tcW w:w="6855" w:type="dxa"/>
          </w:tcPr>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tc>
      </w:tr>
      <w:tr w:rsidR="00384014" w:rsidTr="008A0BEA">
        <w:tc>
          <w:tcPr>
            <w:tcW w:w="2155" w:type="dxa"/>
          </w:tcPr>
          <w:p w:rsidR="00384014" w:rsidRPr="00384014" w:rsidRDefault="00384014" w:rsidP="008A0BEA">
            <w:pPr>
              <w:rPr>
                <w:rFonts w:ascii="Comic Sans MS" w:hAnsi="Comic Sans MS" w:cs="Calibri"/>
              </w:rPr>
            </w:pPr>
            <w:r w:rsidRPr="00384014">
              <w:rPr>
                <w:rFonts w:ascii="Comic Sans MS" w:hAnsi="Comic Sans MS" w:cs="Calibri"/>
              </w:rPr>
              <w:t>List the grammatical errors.</w:t>
            </w:r>
          </w:p>
        </w:tc>
        <w:tc>
          <w:tcPr>
            <w:tcW w:w="6855" w:type="dxa"/>
          </w:tcPr>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tc>
      </w:tr>
      <w:tr w:rsidR="00384014" w:rsidTr="008A0BEA">
        <w:trPr>
          <w:trHeight w:val="899"/>
        </w:trPr>
        <w:tc>
          <w:tcPr>
            <w:tcW w:w="2155" w:type="dxa"/>
          </w:tcPr>
          <w:p w:rsidR="00384014" w:rsidRPr="00384014" w:rsidRDefault="00384014" w:rsidP="008A0BEA">
            <w:pPr>
              <w:rPr>
                <w:rFonts w:ascii="Comic Sans MS" w:hAnsi="Comic Sans MS" w:cs="Calibri"/>
              </w:rPr>
            </w:pPr>
            <w:r w:rsidRPr="00384014">
              <w:rPr>
                <w:rFonts w:ascii="Comic Sans MS" w:hAnsi="Comic Sans MS" w:cs="Calibri"/>
              </w:rPr>
              <w:t>List the spelling errors.</w:t>
            </w:r>
          </w:p>
          <w:p w:rsidR="00384014" w:rsidRPr="00384014" w:rsidRDefault="00384014" w:rsidP="008A0BEA">
            <w:pPr>
              <w:rPr>
                <w:rFonts w:ascii="Comic Sans MS" w:hAnsi="Comic Sans MS" w:cs="Calibri"/>
              </w:rPr>
            </w:pPr>
          </w:p>
        </w:tc>
        <w:tc>
          <w:tcPr>
            <w:tcW w:w="6855" w:type="dxa"/>
          </w:tcPr>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tc>
      </w:tr>
      <w:tr w:rsidR="00384014" w:rsidTr="008A0BEA">
        <w:tc>
          <w:tcPr>
            <w:tcW w:w="2155" w:type="dxa"/>
          </w:tcPr>
          <w:p w:rsidR="00384014" w:rsidRPr="00384014" w:rsidRDefault="00384014" w:rsidP="008A0BEA">
            <w:pPr>
              <w:rPr>
                <w:rFonts w:ascii="Comic Sans MS" w:hAnsi="Comic Sans MS" w:cs="Calibri"/>
              </w:rPr>
            </w:pPr>
            <w:r w:rsidRPr="00384014">
              <w:rPr>
                <w:rFonts w:ascii="Comic Sans MS" w:hAnsi="Comic Sans MS" w:cs="Calibri"/>
              </w:rPr>
              <w:t xml:space="preserve">Write a sentence which could be improved. </w:t>
            </w:r>
          </w:p>
          <w:p w:rsidR="00384014" w:rsidRPr="00384014" w:rsidRDefault="00384014" w:rsidP="008A0BEA">
            <w:pPr>
              <w:rPr>
                <w:rFonts w:ascii="Comic Sans MS" w:hAnsi="Comic Sans MS" w:cs="Calibri"/>
              </w:rPr>
            </w:pPr>
          </w:p>
        </w:tc>
        <w:tc>
          <w:tcPr>
            <w:tcW w:w="6855" w:type="dxa"/>
          </w:tcPr>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tc>
      </w:tr>
      <w:tr w:rsidR="00384014" w:rsidTr="008A0BEA">
        <w:tc>
          <w:tcPr>
            <w:tcW w:w="2155" w:type="dxa"/>
          </w:tcPr>
          <w:p w:rsidR="00384014" w:rsidRPr="00384014" w:rsidRDefault="00384014" w:rsidP="008A0BEA">
            <w:pPr>
              <w:rPr>
                <w:rFonts w:ascii="Comic Sans MS" w:hAnsi="Comic Sans MS" w:cs="Calibri"/>
              </w:rPr>
            </w:pPr>
            <w:r w:rsidRPr="00384014">
              <w:rPr>
                <w:rFonts w:ascii="Comic Sans MS" w:hAnsi="Comic Sans MS" w:cs="Calibri"/>
              </w:rPr>
              <w:t xml:space="preserve">Write a feature of the genre of writing which could be added to the extract.  </w:t>
            </w:r>
          </w:p>
        </w:tc>
        <w:tc>
          <w:tcPr>
            <w:tcW w:w="6855" w:type="dxa"/>
          </w:tcPr>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p w:rsidR="00384014" w:rsidRDefault="00384014" w:rsidP="008A0BEA">
            <w:pPr>
              <w:rPr>
                <w:rFonts w:ascii="Calibri" w:hAnsi="Calibri" w:cs="Calibri"/>
                <w:b/>
              </w:rPr>
            </w:pPr>
          </w:p>
        </w:tc>
      </w:tr>
    </w:tbl>
    <w:p w:rsidR="00384014" w:rsidRPr="00384014" w:rsidRDefault="00384014" w:rsidP="00384014">
      <w:pPr>
        <w:rPr>
          <w:rFonts w:ascii="Comic Sans MS" w:hAnsi="Comic Sans MS"/>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r w:rsidRPr="00384014">
        <w:rPr>
          <w:rFonts w:ascii="Comic Sans MS" w:hAnsi="Comic Sans MS" w:cs="Calibri"/>
          <w:sz w:val="24"/>
          <w:szCs w:val="24"/>
        </w:rPr>
        <w:t xml:space="preserve">Rewrite the extract, making the amendments which you have identified in the grid above. </w:t>
      </w: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omic Sans MS" w:hAnsi="Comic Sans MS" w:cs="Calibri"/>
          <w:sz w:val="24"/>
          <w:szCs w:val="24"/>
        </w:rPr>
      </w:pPr>
    </w:p>
    <w:p w:rsidR="00384014" w:rsidRDefault="00384014" w:rsidP="00384014">
      <w:pPr>
        <w:rPr>
          <w:rFonts w:ascii="Calibri" w:hAnsi="Calibri" w:cs="Calibri"/>
          <w:b/>
          <w:sz w:val="24"/>
          <w:szCs w:val="24"/>
          <w:u w:val="single"/>
        </w:rPr>
      </w:pPr>
      <w:r>
        <w:rPr>
          <w:rFonts w:ascii="Calibri" w:hAnsi="Calibri" w:cs="Calibri"/>
          <w:b/>
          <w:sz w:val="24"/>
          <w:szCs w:val="24"/>
          <w:u w:val="single"/>
        </w:rPr>
        <w:t>ANSWERS</w:t>
      </w:r>
    </w:p>
    <w:p w:rsidR="00384014" w:rsidRDefault="00384014" w:rsidP="00384014">
      <w:pPr>
        <w:rPr>
          <w:rFonts w:ascii="Calibri" w:hAnsi="Calibri" w:cs="Calibri"/>
          <w:b/>
          <w:sz w:val="24"/>
          <w:szCs w:val="24"/>
          <w:u w:val="single"/>
        </w:rPr>
      </w:pPr>
    </w:p>
    <w:tbl>
      <w:tblPr>
        <w:tblStyle w:val="TableGrid"/>
        <w:tblW w:w="0" w:type="auto"/>
        <w:tblLook w:val="04A0" w:firstRow="1" w:lastRow="0" w:firstColumn="1" w:lastColumn="0" w:noHBand="0" w:noVBand="1"/>
      </w:tblPr>
      <w:tblGrid>
        <w:gridCol w:w="2155"/>
        <w:gridCol w:w="6855"/>
      </w:tblGrid>
      <w:tr w:rsidR="00384014" w:rsidTr="008A0BEA">
        <w:tc>
          <w:tcPr>
            <w:tcW w:w="2155" w:type="dxa"/>
          </w:tcPr>
          <w:p w:rsidR="00384014" w:rsidRPr="00CE4A27" w:rsidRDefault="00384014" w:rsidP="008A0BEA">
            <w:pPr>
              <w:rPr>
                <w:rFonts w:ascii="Calibri" w:hAnsi="Calibri" w:cs="Calibri"/>
              </w:rPr>
            </w:pPr>
            <w:r>
              <w:rPr>
                <w:rFonts w:ascii="Calibri" w:hAnsi="Calibri" w:cs="Calibri"/>
              </w:rPr>
              <w:t>List the s</w:t>
            </w:r>
            <w:r w:rsidRPr="00CE4A27">
              <w:rPr>
                <w:rFonts w:ascii="Calibri" w:hAnsi="Calibri" w:cs="Calibri"/>
              </w:rPr>
              <w:t xml:space="preserve">ections of the text which do not make sense. </w:t>
            </w:r>
          </w:p>
        </w:tc>
        <w:tc>
          <w:tcPr>
            <w:tcW w:w="6855" w:type="dxa"/>
          </w:tcPr>
          <w:p w:rsidR="00384014" w:rsidRDefault="00384014" w:rsidP="008A0BEA">
            <w:pPr>
              <w:rPr>
                <w:rFonts w:eastAsia="Times New Roman" w:cs="Times New Roman"/>
                <w:color w:val="000000" w:themeColor="text1"/>
                <w:shd w:val="clear" w:color="auto" w:fill="FFFFFF" w:themeFill="background1"/>
              </w:rPr>
            </w:pPr>
            <w:r>
              <w:rPr>
                <w:rFonts w:cs="Calibri"/>
                <w:color w:val="000000" w:themeColor="text1"/>
              </w:rPr>
              <w:t xml:space="preserve">‘Rivers are channels </w:t>
            </w:r>
            <w:r w:rsidRPr="0099715B">
              <w:rPr>
                <w:rFonts w:cs="Calibri"/>
                <w:color w:val="000000" w:themeColor="text1"/>
              </w:rPr>
              <w:t>fresh water</w:t>
            </w:r>
            <w:r>
              <w:rPr>
                <w:rFonts w:cs="Calibri"/>
                <w:color w:val="000000" w:themeColor="text1"/>
              </w:rPr>
              <w:t xml:space="preserve">’ – Rivers are channels of </w:t>
            </w:r>
            <w:r w:rsidRPr="0099715B">
              <w:rPr>
                <w:rFonts w:cs="Calibri"/>
                <w:color w:val="000000" w:themeColor="text1"/>
              </w:rPr>
              <w:t>fresh water</w:t>
            </w:r>
          </w:p>
          <w:p w:rsidR="00384014" w:rsidRDefault="00384014" w:rsidP="008A0BEA">
            <w:pPr>
              <w:rPr>
                <w:rFonts w:ascii="Calibri" w:hAnsi="Calibri" w:cs="Calibri"/>
                <w:b/>
              </w:rPr>
            </w:pPr>
            <w:r w:rsidRPr="0099715B">
              <w:rPr>
                <w:rFonts w:eastAsia="Times New Roman" w:cs="Times New Roman"/>
                <w:color w:val="000000" w:themeColor="text1"/>
                <w:shd w:val="clear" w:color="auto" w:fill="FFFFFF" w:themeFill="background1"/>
              </w:rPr>
              <w:t>The bott</w:t>
            </w:r>
            <w:r>
              <w:rPr>
                <w:rFonts w:eastAsia="Times New Roman" w:cs="Times New Roman"/>
                <w:color w:val="000000" w:themeColor="text1"/>
                <w:shd w:val="clear" w:color="auto" w:fill="FFFFFF" w:themeFill="background1"/>
              </w:rPr>
              <w:t xml:space="preserve">om of the channel is called </w:t>
            </w:r>
            <w:r w:rsidRPr="0099715B">
              <w:rPr>
                <w:rFonts w:eastAsia="Times New Roman" w:cs="Times New Roman"/>
                <w:color w:val="000000" w:themeColor="text1"/>
                <w:shd w:val="clear" w:color="auto" w:fill="FFFFFF" w:themeFill="background1"/>
              </w:rPr>
              <w:t>bed</w:t>
            </w:r>
            <w:r>
              <w:rPr>
                <w:rFonts w:eastAsia="Times New Roman" w:cs="Times New Roman"/>
                <w:color w:val="000000" w:themeColor="text1"/>
                <w:shd w:val="clear" w:color="auto" w:fill="FFFFFF" w:themeFill="background1"/>
              </w:rPr>
              <w:t xml:space="preserve"> </w:t>
            </w:r>
            <w:r>
              <w:rPr>
                <w:rFonts w:cs="Calibri"/>
                <w:color w:val="000000" w:themeColor="text1"/>
              </w:rPr>
              <w:t>–</w:t>
            </w:r>
            <w:r>
              <w:rPr>
                <w:rFonts w:eastAsia="Times New Roman" w:cs="Times New Roman"/>
                <w:color w:val="000000" w:themeColor="text1"/>
                <w:shd w:val="clear" w:color="auto" w:fill="FFFFFF" w:themeFill="background1"/>
              </w:rPr>
              <w:t xml:space="preserve"> </w:t>
            </w:r>
            <w:r w:rsidRPr="0099715B">
              <w:rPr>
                <w:rFonts w:eastAsia="Times New Roman" w:cs="Times New Roman"/>
                <w:color w:val="000000" w:themeColor="text1"/>
                <w:shd w:val="clear" w:color="auto" w:fill="FFFFFF" w:themeFill="background1"/>
              </w:rPr>
              <w:t>The bott</w:t>
            </w:r>
            <w:r>
              <w:rPr>
                <w:rFonts w:eastAsia="Times New Roman" w:cs="Times New Roman"/>
                <w:color w:val="000000" w:themeColor="text1"/>
                <w:shd w:val="clear" w:color="auto" w:fill="FFFFFF" w:themeFill="background1"/>
              </w:rPr>
              <w:t xml:space="preserve">om of the channel is called the </w:t>
            </w:r>
            <w:r w:rsidRPr="0099715B">
              <w:rPr>
                <w:rFonts w:eastAsia="Times New Roman" w:cs="Times New Roman"/>
                <w:color w:val="000000" w:themeColor="text1"/>
                <w:shd w:val="clear" w:color="auto" w:fill="FFFFFF" w:themeFill="background1"/>
              </w:rPr>
              <w:t>bed</w:t>
            </w:r>
          </w:p>
        </w:tc>
      </w:tr>
      <w:tr w:rsidR="00384014" w:rsidTr="008A0BEA">
        <w:tc>
          <w:tcPr>
            <w:tcW w:w="2155" w:type="dxa"/>
          </w:tcPr>
          <w:p w:rsidR="00384014" w:rsidRPr="00CE4A27" w:rsidRDefault="00384014" w:rsidP="008A0BEA">
            <w:pPr>
              <w:rPr>
                <w:rFonts w:ascii="Calibri" w:hAnsi="Calibri" w:cs="Calibri"/>
              </w:rPr>
            </w:pPr>
            <w:r>
              <w:rPr>
                <w:rFonts w:ascii="Calibri" w:hAnsi="Calibri" w:cs="Calibri"/>
              </w:rPr>
              <w:t>List the g</w:t>
            </w:r>
            <w:r w:rsidRPr="00CE4A27">
              <w:rPr>
                <w:rFonts w:ascii="Calibri" w:hAnsi="Calibri" w:cs="Calibri"/>
              </w:rPr>
              <w:t>rammatical errors</w:t>
            </w:r>
            <w:r>
              <w:rPr>
                <w:rFonts w:ascii="Calibri" w:hAnsi="Calibri" w:cs="Calibri"/>
              </w:rPr>
              <w:t>.</w:t>
            </w:r>
          </w:p>
        </w:tc>
        <w:tc>
          <w:tcPr>
            <w:tcW w:w="6855" w:type="dxa"/>
          </w:tcPr>
          <w:p w:rsidR="00384014" w:rsidRPr="001D66BC" w:rsidRDefault="00384014" w:rsidP="008A0BEA">
            <w:pPr>
              <w:rPr>
                <w:rFonts w:ascii="Calibri" w:hAnsi="Calibri" w:cs="Calibri"/>
                <w:b/>
              </w:rPr>
            </w:pPr>
            <w:r w:rsidRPr="001D66BC">
              <w:rPr>
                <w:rFonts w:eastAsia="Times New Roman" w:cs="Times New Roman"/>
                <w:color w:val="000000" w:themeColor="text1"/>
                <w:shd w:val="clear" w:color="auto" w:fill="FFFFFF" w:themeFill="background1"/>
              </w:rPr>
              <w:t>it gain more water’ – it gains more water</w:t>
            </w:r>
          </w:p>
          <w:p w:rsidR="00384014" w:rsidRDefault="00384014" w:rsidP="008A0BEA">
            <w:pPr>
              <w:rPr>
                <w:rFonts w:ascii="Calibri" w:hAnsi="Calibri" w:cs="Calibri"/>
                <w:b/>
              </w:rPr>
            </w:pPr>
            <w:r w:rsidRPr="001D66BC">
              <w:rPr>
                <w:rFonts w:eastAsia="Times New Roman" w:cs="Times New Roman"/>
                <w:color w:val="000000" w:themeColor="text1"/>
                <w:shd w:val="clear" w:color="auto" w:fill="FFFFFF" w:themeFill="background1"/>
              </w:rPr>
              <w:t xml:space="preserve">‘reaches its end point, which are known as the mouth’ </w:t>
            </w:r>
            <w:r w:rsidRPr="001D66BC">
              <w:rPr>
                <w:rFonts w:cs="Calibri"/>
                <w:color w:val="000000" w:themeColor="text1"/>
              </w:rPr>
              <w:t>–</w:t>
            </w:r>
            <w:r w:rsidRPr="001D66BC">
              <w:rPr>
                <w:rFonts w:eastAsia="Times New Roman" w:cs="Times New Roman"/>
                <w:color w:val="000000" w:themeColor="text1"/>
                <w:shd w:val="clear" w:color="auto" w:fill="FFFFFF" w:themeFill="background1"/>
              </w:rPr>
              <w:t xml:space="preserve"> reaches its end point, which is known as the mouth</w:t>
            </w:r>
          </w:p>
        </w:tc>
      </w:tr>
      <w:tr w:rsidR="00384014" w:rsidTr="008A0BEA">
        <w:trPr>
          <w:trHeight w:val="1097"/>
        </w:trPr>
        <w:tc>
          <w:tcPr>
            <w:tcW w:w="2155" w:type="dxa"/>
          </w:tcPr>
          <w:p w:rsidR="00384014" w:rsidRPr="00CE4A27" w:rsidRDefault="00384014" w:rsidP="008A0BEA">
            <w:pPr>
              <w:rPr>
                <w:rFonts w:ascii="Calibri" w:hAnsi="Calibri" w:cs="Calibri"/>
              </w:rPr>
            </w:pPr>
            <w:r>
              <w:rPr>
                <w:rFonts w:ascii="Calibri" w:hAnsi="Calibri" w:cs="Calibri"/>
              </w:rPr>
              <w:t>List the s</w:t>
            </w:r>
            <w:r w:rsidRPr="00CE4A27">
              <w:rPr>
                <w:rFonts w:ascii="Calibri" w:hAnsi="Calibri" w:cs="Calibri"/>
              </w:rPr>
              <w:t>pelling errors</w:t>
            </w:r>
            <w:r>
              <w:rPr>
                <w:rFonts w:ascii="Calibri" w:hAnsi="Calibri" w:cs="Calibri"/>
              </w:rPr>
              <w:t>.</w:t>
            </w:r>
          </w:p>
        </w:tc>
        <w:tc>
          <w:tcPr>
            <w:tcW w:w="6855" w:type="dxa"/>
          </w:tcPr>
          <w:p w:rsidR="00384014" w:rsidRDefault="00384014" w:rsidP="008A0BEA">
            <w:pPr>
              <w:rPr>
                <w:rFonts w:cs="Calibri"/>
                <w:color w:val="000000" w:themeColor="text1"/>
              </w:rPr>
            </w:pPr>
            <w:proofErr w:type="spellStart"/>
            <w:r>
              <w:rPr>
                <w:rFonts w:cs="Calibri"/>
                <w:color w:val="000000" w:themeColor="text1"/>
              </w:rPr>
              <w:t>enviroment</w:t>
            </w:r>
            <w:proofErr w:type="spellEnd"/>
            <w:r>
              <w:rPr>
                <w:rFonts w:cs="Calibri"/>
                <w:color w:val="000000" w:themeColor="text1"/>
              </w:rPr>
              <w:t xml:space="preserve"> – environment </w:t>
            </w:r>
          </w:p>
          <w:p w:rsidR="00384014" w:rsidRDefault="00384014" w:rsidP="008A0BEA">
            <w:pPr>
              <w:rPr>
                <w:rFonts w:ascii="Calibri" w:hAnsi="Calibri" w:cs="Calibri"/>
                <w:b/>
              </w:rPr>
            </w:pPr>
            <w:proofErr w:type="spellStart"/>
            <w:r w:rsidRPr="0099715B">
              <w:rPr>
                <w:rFonts w:cs="Calibri"/>
                <w:color w:val="000000" w:themeColor="text1"/>
              </w:rPr>
              <w:t>incredibl</w:t>
            </w:r>
            <w:r>
              <w:rPr>
                <w:rFonts w:cs="Calibri"/>
                <w:color w:val="000000" w:themeColor="text1"/>
              </w:rPr>
              <w:t>e</w:t>
            </w:r>
            <w:r w:rsidRPr="0099715B">
              <w:rPr>
                <w:rFonts w:cs="Calibri"/>
                <w:color w:val="000000" w:themeColor="text1"/>
              </w:rPr>
              <w:t>y</w:t>
            </w:r>
            <w:proofErr w:type="spellEnd"/>
            <w:r>
              <w:rPr>
                <w:rFonts w:cs="Calibri"/>
                <w:color w:val="000000" w:themeColor="text1"/>
              </w:rPr>
              <w:t xml:space="preserve"> – incredibly </w:t>
            </w:r>
          </w:p>
        </w:tc>
      </w:tr>
      <w:tr w:rsidR="00384014" w:rsidRPr="009A55DF" w:rsidTr="008A0BEA">
        <w:trPr>
          <w:trHeight w:val="1241"/>
        </w:trPr>
        <w:tc>
          <w:tcPr>
            <w:tcW w:w="2155" w:type="dxa"/>
          </w:tcPr>
          <w:p w:rsidR="00384014" w:rsidRPr="008A0161" w:rsidRDefault="00384014" w:rsidP="008A0BEA">
            <w:pPr>
              <w:rPr>
                <w:rFonts w:ascii="Calibri" w:hAnsi="Calibri" w:cs="Calibri"/>
              </w:rPr>
            </w:pPr>
            <w:r w:rsidRPr="008A0161">
              <w:rPr>
                <w:rFonts w:ascii="Calibri" w:hAnsi="Calibri" w:cs="Calibri"/>
              </w:rPr>
              <w:t xml:space="preserve">Write </w:t>
            </w:r>
            <w:r>
              <w:rPr>
                <w:rFonts w:ascii="Calibri" w:hAnsi="Calibri" w:cs="Calibri"/>
              </w:rPr>
              <w:t xml:space="preserve">a </w:t>
            </w:r>
            <w:r w:rsidRPr="008A0161">
              <w:rPr>
                <w:rFonts w:ascii="Calibri" w:hAnsi="Calibri" w:cs="Calibri"/>
              </w:rPr>
              <w:t xml:space="preserve">sentence which could be improved. </w:t>
            </w:r>
          </w:p>
        </w:tc>
        <w:tc>
          <w:tcPr>
            <w:tcW w:w="6855" w:type="dxa"/>
          </w:tcPr>
          <w:p w:rsidR="00384014" w:rsidRPr="009A55DF" w:rsidRDefault="00384014" w:rsidP="008A0BEA">
            <w:pPr>
              <w:rPr>
                <w:rFonts w:cs="Calibri"/>
                <w:color w:val="000000" w:themeColor="text1"/>
              </w:rPr>
            </w:pPr>
            <w:r>
              <w:rPr>
                <w:rFonts w:cs="Calibri"/>
                <w:color w:val="000000" w:themeColor="text1"/>
              </w:rPr>
              <w:t>‘</w:t>
            </w:r>
            <w:r w:rsidRPr="0099715B">
              <w:rPr>
                <w:rFonts w:cs="Calibri"/>
                <w:color w:val="000000" w:themeColor="text1"/>
              </w:rPr>
              <w:t xml:space="preserve">They start as </w:t>
            </w:r>
            <w:r>
              <w:rPr>
                <w:rFonts w:cs="Calibri"/>
                <w:color w:val="000000" w:themeColor="text1"/>
              </w:rPr>
              <w:t>teeny</w:t>
            </w:r>
            <w:r w:rsidRPr="0099715B">
              <w:rPr>
                <w:rFonts w:cs="Calibri"/>
                <w:color w:val="000000" w:themeColor="text1"/>
              </w:rPr>
              <w:t xml:space="preserve"> streams</w:t>
            </w:r>
            <w:r>
              <w:rPr>
                <w:rFonts w:cs="Calibri"/>
                <w:color w:val="000000" w:themeColor="text1"/>
              </w:rPr>
              <w:t xml:space="preserve"> way</w:t>
            </w:r>
            <w:r w:rsidRPr="0099715B">
              <w:rPr>
                <w:rFonts w:cs="Calibri"/>
                <w:color w:val="000000" w:themeColor="text1"/>
              </w:rPr>
              <w:t xml:space="preserve"> up</w:t>
            </w:r>
            <w:r>
              <w:rPr>
                <w:rFonts w:cs="Calibri"/>
                <w:color w:val="000000" w:themeColor="text1"/>
              </w:rPr>
              <w:t xml:space="preserve"> high</w:t>
            </w:r>
            <w:r w:rsidRPr="0099715B">
              <w:rPr>
                <w:rFonts w:cs="Calibri"/>
                <w:color w:val="000000" w:themeColor="text1"/>
              </w:rPr>
              <w:t xml:space="preserve"> in the </w:t>
            </w:r>
            <w:r>
              <w:rPr>
                <w:rFonts w:cs="Calibri"/>
                <w:color w:val="000000" w:themeColor="text1"/>
              </w:rPr>
              <w:t>mou</w:t>
            </w:r>
            <w:r w:rsidRPr="0099715B">
              <w:rPr>
                <w:rFonts w:cs="Calibri"/>
                <w:color w:val="000000" w:themeColor="text1"/>
              </w:rPr>
              <w:t>ntains or hills</w:t>
            </w:r>
            <w:r>
              <w:rPr>
                <w:rFonts w:cs="Calibri"/>
                <w:color w:val="000000" w:themeColor="text1"/>
              </w:rPr>
              <w:t xml:space="preserve">, </w:t>
            </w:r>
            <w:r w:rsidRPr="0099715B">
              <w:rPr>
                <w:rFonts w:cs="Calibri"/>
                <w:color w:val="000000" w:themeColor="text1"/>
              </w:rPr>
              <w:t>this is called the so</w:t>
            </w:r>
            <w:r>
              <w:rPr>
                <w:rFonts w:cs="Calibri"/>
                <w:color w:val="000000" w:themeColor="text1"/>
              </w:rPr>
              <w:t>urce</w:t>
            </w:r>
            <w:r w:rsidRPr="0099715B">
              <w:rPr>
                <w:rFonts w:cs="Calibri"/>
                <w:color w:val="000000" w:themeColor="text1"/>
              </w:rPr>
              <w:t>.</w:t>
            </w:r>
            <w:r>
              <w:rPr>
                <w:rFonts w:cs="Calibri"/>
                <w:color w:val="000000" w:themeColor="text1"/>
              </w:rPr>
              <w:t xml:space="preserve">’ – </w:t>
            </w:r>
            <w:proofErr w:type="gramStart"/>
            <w:r>
              <w:rPr>
                <w:rFonts w:cs="Calibri"/>
                <w:color w:val="000000" w:themeColor="text1"/>
              </w:rPr>
              <w:t>vocabulary</w:t>
            </w:r>
            <w:proofErr w:type="gramEnd"/>
            <w:r>
              <w:rPr>
                <w:rFonts w:cs="Calibri"/>
                <w:color w:val="000000" w:themeColor="text1"/>
              </w:rPr>
              <w:t xml:space="preserve"> and the structure of the sentence can be improved. </w:t>
            </w:r>
          </w:p>
        </w:tc>
      </w:tr>
      <w:tr w:rsidR="00384014" w:rsidRPr="00573ABF" w:rsidTr="008A0BEA">
        <w:tc>
          <w:tcPr>
            <w:tcW w:w="2155" w:type="dxa"/>
          </w:tcPr>
          <w:p w:rsidR="00384014" w:rsidRPr="008A0161" w:rsidRDefault="00384014" w:rsidP="008A0BEA">
            <w:pPr>
              <w:rPr>
                <w:rFonts w:ascii="Calibri" w:hAnsi="Calibri" w:cs="Calibri"/>
              </w:rPr>
            </w:pPr>
            <w:r>
              <w:rPr>
                <w:rFonts w:ascii="Calibri" w:hAnsi="Calibri" w:cs="Calibri"/>
              </w:rPr>
              <w:t xml:space="preserve">Write a feature of the genre of writing which could be added to the extract.  </w:t>
            </w:r>
          </w:p>
        </w:tc>
        <w:tc>
          <w:tcPr>
            <w:tcW w:w="6855" w:type="dxa"/>
          </w:tcPr>
          <w:p w:rsidR="00384014" w:rsidRPr="00573ABF" w:rsidRDefault="00384014" w:rsidP="008A0BEA">
            <w:pPr>
              <w:rPr>
                <w:rFonts w:ascii="Calibri" w:hAnsi="Calibri" w:cs="Calibri"/>
              </w:rPr>
            </w:pPr>
            <w:r>
              <w:rPr>
                <w:rFonts w:ascii="Calibri" w:hAnsi="Calibri" w:cs="Calibri"/>
              </w:rPr>
              <w:t>Non-chronological reports usually have subheadings. This paragraph could begin with the subheading ‘What is a river?’</w:t>
            </w:r>
          </w:p>
        </w:tc>
      </w:tr>
    </w:tbl>
    <w:p w:rsidR="00384014" w:rsidRDefault="00384014" w:rsidP="00384014">
      <w:pPr>
        <w:rPr>
          <w:rFonts w:ascii="Comic Sans MS" w:hAnsi="Comic Sans MS" w:cs="Calibri"/>
          <w:sz w:val="24"/>
          <w:szCs w:val="24"/>
        </w:rPr>
      </w:pPr>
    </w:p>
    <w:p w:rsidR="00384014" w:rsidRPr="00384014" w:rsidRDefault="00384014" w:rsidP="00384014">
      <w:pPr>
        <w:rPr>
          <w:rFonts w:ascii="Comic Sans MS" w:hAnsi="Comic Sans MS" w:cs="Calibri"/>
          <w:sz w:val="24"/>
          <w:szCs w:val="24"/>
        </w:rPr>
      </w:pPr>
    </w:p>
    <w:p w:rsidR="00384014" w:rsidRDefault="00384014"/>
    <w:sectPr w:rsidR="003840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C3D00"/>
    <w:multiLevelType w:val="hybridMultilevel"/>
    <w:tmpl w:val="E196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14"/>
    <w:rsid w:val="00384014"/>
    <w:rsid w:val="0086595F"/>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FB760-AE59-4D56-B060-A8E3D2131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014"/>
    <w:pPr>
      <w:ind w:left="720"/>
      <w:contextualSpacing/>
    </w:pPr>
  </w:style>
  <w:style w:type="table" w:styleId="TableGrid">
    <w:name w:val="Table Grid"/>
    <w:basedOn w:val="TableNormal"/>
    <w:uiPriority w:val="39"/>
    <w:rsid w:val="00384014"/>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2</cp:revision>
  <dcterms:created xsi:type="dcterms:W3CDTF">2020-05-12T08:53:00Z</dcterms:created>
  <dcterms:modified xsi:type="dcterms:W3CDTF">2020-05-12T09:02:00Z</dcterms:modified>
</cp:coreProperties>
</file>