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8"/>
        <w:gridCol w:w="4508"/>
      </w:tblGrid>
      <w:tr w:rsidR="00BC4BB9" w14:paraId="2ADC00D4" w14:textId="77777777" w:rsidTr="00AC0573">
        <w:trPr>
          <w:jc w:val="center"/>
        </w:trPr>
        <w:tc>
          <w:tcPr>
            <w:tcW w:w="4508" w:type="dxa"/>
          </w:tcPr>
          <w:p w14:paraId="5585C0C6" w14:textId="03D22191" w:rsidR="00BC4BB9" w:rsidRDefault="00BC4BB9" w:rsidP="00AC0573">
            <w:pPr>
              <w:spacing w:after="160" w:line="256" w:lineRule="auto"/>
              <w:rPr>
                <w:noProof/>
              </w:rPr>
            </w:pPr>
            <w:bookmarkStart w:id="0" w:name="_Hlk126050444"/>
            <w:r>
              <w:rPr>
                <w:noProof/>
              </w:rPr>
              <w:drawing>
                <wp:anchor distT="0" distB="0" distL="114300" distR="114300" simplePos="0" relativeHeight="251659264" behindDoc="1" locked="0" layoutInCell="1" allowOverlap="1" wp14:anchorId="3EB3DD88" wp14:editId="643FEF74">
                  <wp:simplePos x="0" y="0"/>
                  <wp:positionH relativeFrom="column">
                    <wp:posOffset>1943100</wp:posOffset>
                  </wp:positionH>
                  <wp:positionV relativeFrom="paragraph">
                    <wp:posOffset>114300</wp:posOffset>
                  </wp:positionV>
                  <wp:extent cx="723900" cy="723900"/>
                  <wp:effectExtent l="0" t="0" r="0" b="0"/>
                  <wp:wrapTight wrapText="bothSides">
                    <wp:wrapPolygon edited="0">
                      <wp:start x="6253" y="0"/>
                      <wp:lineTo x="0" y="2842"/>
                      <wp:lineTo x="0" y="14779"/>
                      <wp:lineTo x="1705" y="18189"/>
                      <wp:lineTo x="5684" y="21032"/>
                      <wp:lineTo x="6253" y="21032"/>
                      <wp:lineTo x="14779" y="21032"/>
                      <wp:lineTo x="15347" y="21032"/>
                      <wp:lineTo x="19326" y="18189"/>
                      <wp:lineTo x="21032" y="14779"/>
                      <wp:lineTo x="21032" y="2842"/>
                      <wp:lineTo x="14779" y="0"/>
                      <wp:lineTo x="6253"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D30FD">
              <w:rPr>
                <w:noProof/>
                <w:bdr w:val="none" w:sz="0" w:space="0" w:color="auto" w:frame="1"/>
              </w:rPr>
              <w:drawing>
                <wp:inline distT="0" distB="0" distL="0" distR="0" wp14:anchorId="4F827D15" wp14:editId="271A7F8B">
                  <wp:extent cx="1085850" cy="7334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85850" cy="733425"/>
                          </a:xfrm>
                          <a:prstGeom prst="rect">
                            <a:avLst/>
                          </a:prstGeom>
                          <a:noFill/>
                          <a:ln>
                            <a:noFill/>
                          </a:ln>
                        </pic:spPr>
                      </pic:pic>
                    </a:graphicData>
                  </a:graphic>
                </wp:inline>
              </w:drawing>
            </w:r>
            <w:r w:rsidRPr="002D30FD">
              <w:rPr>
                <w:noProof/>
                <w:bdr w:val="none" w:sz="0" w:space="0" w:color="auto" w:frame="1"/>
              </w:rPr>
              <w:drawing>
                <wp:inline distT="0" distB="0" distL="0" distR="0" wp14:anchorId="5C0561CC" wp14:editId="09C21A06">
                  <wp:extent cx="657225" cy="619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57225" cy="619125"/>
                          </a:xfrm>
                          <a:prstGeom prst="rect">
                            <a:avLst/>
                          </a:prstGeom>
                          <a:noFill/>
                          <a:ln>
                            <a:noFill/>
                          </a:ln>
                        </pic:spPr>
                      </pic:pic>
                    </a:graphicData>
                  </a:graphic>
                </wp:inline>
              </w:drawing>
            </w:r>
          </w:p>
          <w:p w14:paraId="07415AD4" w14:textId="77777777" w:rsidR="00BC4BB9" w:rsidRDefault="00BC4BB9" w:rsidP="00AC0573">
            <w:pPr>
              <w:rPr>
                <w:rFonts w:ascii="Calibri" w:eastAsia="Calibri" w:hAnsi="Calibri"/>
              </w:rPr>
            </w:pPr>
          </w:p>
        </w:tc>
        <w:tc>
          <w:tcPr>
            <w:tcW w:w="4508" w:type="dxa"/>
            <w:vAlign w:val="center"/>
            <w:hideMark/>
          </w:tcPr>
          <w:p w14:paraId="714623E5" w14:textId="77777777" w:rsidR="00BC4BB9" w:rsidRDefault="00BC4BB9" w:rsidP="00AC0573">
            <w:pPr>
              <w:jc w:val="center"/>
              <w:rPr>
                <w:b/>
                <w:bCs/>
                <w:color w:val="002060"/>
                <w:shd w:val="clear" w:color="auto" w:fill="FFFFFF"/>
              </w:rPr>
            </w:pPr>
            <w:r>
              <w:rPr>
                <w:rStyle w:val="contentpasted0"/>
                <w:b/>
                <w:bCs/>
                <w:color w:val="002060"/>
                <w:shd w:val="clear" w:color="auto" w:fill="FFFFFF"/>
              </w:rPr>
              <w:t>“We all flourish from a wealth of learning experiences that positively impact on our educational, physical and emotional success”</w:t>
            </w:r>
          </w:p>
        </w:tc>
      </w:tr>
    </w:tbl>
    <w:bookmarkEnd w:id="0"/>
    <w:p w14:paraId="55188993" w14:textId="3695241B" w:rsidR="00BC4BB9" w:rsidRDefault="00BC4BB9" w:rsidP="00BC4BB9">
      <w:pPr>
        <w:jc w:val="center"/>
        <w:rPr>
          <w:rFonts w:ascii="Calibri" w:eastAsia="Calibri" w:hAnsi="Calibri"/>
        </w:rPr>
      </w:pPr>
      <w:r>
        <w:rPr>
          <w:noProof/>
        </w:rPr>
        <w:drawing>
          <wp:anchor distT="0" distB="0" distL="114300" distR="114300" simplePos="0" relativeHeight="251660288" behindDoc="1" locked="0" layoutInCell="1" allowOverlap="1" wp14:anchorId="15469302" wp14:editId="113B9A24">
            <wp:simplePos x="0" y="0"/>
            <wp:positionH relativeFrom="column">
              <wp:posOffset>2124075</wp:posOffset>
            </wp:positionH>
            <wp:positionV relativeFrom="paragraph">
              <wp:posOffset>205740</wp:posOffset>
            </wp:positionV>
            <wp:extent cx="2390775" cy="2390775"/>
            <wp:effectExtent l="0" t="0" r="9525" b="9525"/>
            <wp:wrapTight wrapText="bothSides">
              <wp:wrapPolygon edited="0">
                <wp:start x="8433" y="0"/>
                <wp:lineTo x="7229" y="172"/>
                <wp:lineTo x="3098" y="2410"/>
                <wp:lineTo x="2237" y="3786"/>
                <wp:lineTo x="861" y="5508"/>
                <wp:lineTo x="0" y="7917"/>
                <wp:lineTo x="0" y="13769"/>
                <wp:lineTo x="1205" y="16523"/>
                <wp:lineTo x="3614" y="19621"/>
                <wp:lineTo x="7745" y="21514"/>
                <wp:lineTo x="8433" y="21514"/>
                <wp:lineTo x="13080" y="21514"/>
                <wp:lineTo x="13769" y="21514"/>
                <wp:lineTo x="17900" y="19621"/>
                <wp:lineTo x="20309" y="16523"/>
                <wp:lineTo x="21514" y="13769"/>
                <wp:lineTo x="21514" y="7917"/>
                <wp:lineTo x="20653" y="5508"/>
                <wp:lineTo x="18416" y="2410"/>
                <wp:lineTo x="14285" y="172"/>
                <wp:lineTo x="13080" y="0"/>
                <wp:lineTo x="8433"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2ADF6" w14:textId="77777777" w:rsidR="00BC4BB9" w:rsidRDefault="00BC4BB9" w:rsidP="00BC4BB9"/>
    <w:p w14:paraId="49B87CE0" w14:textId="77777777" w:rsidR="00BC4BB9" w:rsidRDefault="00BC4BB9" w:rsidP="00BC4BB9"/>
    <w:p w14:paraId="459B744B" w14:textId="77777777" w:rsidR="00BC4BB9" w:rsidRDefault="00BC4BB9" w:rsidP="00BC4BB9"/>
    <w:p w14:paraId="77C92FB1" w14:textId="77777777" w:rsidR="00BC4BB9" w:rsidRPr="002D30FD" w:rsidRDefault="00BC4BB9" w:rsidP="00BC4BB9">
      <w:pPr>
        <w:jc w:val="center"/>
        <w:rPr>
          <w:rFonts w:cs="Calibri"/>
          <w:b/>
          <w:sz w:val="52"/>
          <w:szCs w:val="52"/>
        </w:rPr>
      </w:pPr>
    </w:p>
    <w:p w14:paraId="7C37A051" w14:textId="77777777" w:rsidR="00BC4BB9" w:rsidRPr="002D30FD" w:rsidRDefault="00BC4BB9" w:rsidP="00BC4BB9">
      <w:pPr>
        <w:jc w:val="center"/>
        <w:rPr>
          <w:rFonts w:cs="Calibri"/>
          <w:b/>
          <w:sz w:val="52"/>
          <w:szCs w:val="52"/>
        </w:rPr>
      </w:pPr>
    </w:p>
    <w:p w14:paraId="7D0E4FEA" w14:textId="77777777" w:rsidR="00BC4BB9" w:rsidRPr="002D30FD" w:rsidRDefault="00BC4BB9" w:rsidP="00BC4BB9">
      <w:pPr>
        <w:jc w:val="center"/>
        <w:rPr>
          <w:rFonts w:cs="Calibri"/>
          <w:b/>
          <w:sz w:val="52"/>
          <w:szCs w:val="52"/>
        </w:rPr>
      </w:pPr>
    </w:p>
    <w:p w14:paraId="291CB407" w14:textId="77777777" w:rsidR="00BC4BB9" w:rsidRPr="002D30FD" w:rsidRDefault="00BC4BB9" w:rsidP="00BC4BB9">
      <w:pPr>
        <w:jc w:val="center"/>
        <w:rPr>
          <w:rFonts w:cs="Calibri"/>
          <w:b/>
          <w:sz w:val="52"/>
          <w:szCs w:val="52"/>
        </w:rPr>
      </w:pPr>
    </w:p>
    <w:p w14:paraId="4D33394C" w14:textId="1A77064F" w:rsidR="00BC4BB9" w:rsidRDefault="00BC4BB9" w:rsidP="00BC4BB9">
      <w:pPr>
        <w:jc w:val="center"/>
        <w:rPr>
          <w:b/>
          <w:bCs/>
          <w:sz w:val="48"/>
          <w:szCs w:val="48"/>
        </w:rPr>
      </w:pPr>
      <w:r w:rsidRPr="002220AD">
        <w:rPr>
          <w:b/>
          <w:bCs/>
          <w:sz w:val="48"/>
          <w:szCs w:val="48"/>
        </w:rPr>
        <w:t>Safeguarding &amp; Child Protection Policy</w:t>
      </w:r>
      <w:r>
        <w:rPr>
          <w:b/>
          <w:bCs/>
          <w:sz w:val="48"/>
          <w:szCs w:val="48"/>
        </w:rPr>
        <w:t xml:space="preserve"> 202</w:t>
      </w:r>
      <w:r w:rsidR="00D55E11">
        <w:rPr>
          <w:b/>
          <w:bCs/>
          <w:sz w:val="48"/>
          <w:szCs w:val="48"/>
        </w:rPr>
        <w:t>4</w:t>
      </w:r>
      <w:r>
        <w:rPr>
          <w:b/>
          <w:bCs/>
          <w:sz w:val="48"/>
          <w:szCs w:val="48"/>
        </w:rPr>
        <w:t>-2</w:t>
      </w:r>
      <w:r w:rsidR="00D55E11">
        <w:rPr>
          <w:b/>
          <w:bCs/>
          <w:sz w:val="48"/>
          <w:szCs w:val="48"/>
        </w:rPr>
        <w:t>5</w:t>
      </w:r>
    </w:p>
    <w:p w14:paraId="412A00C3" w14:textId="77777777" w:rsidR="00BC4BB9" w:rsidRPr="002D30FD" w:rsidRDefault="00BC4BB9" w:rsidP="00BC4BB9">
      <w:pPr>
        <w:jc w:val="center"/>
        <w:rPr>
          <w:rFonts w:eastAsia="Arial" w:cs="Calibri"/>
          <w:b/>
          <w:sz w:val="24"/>
        </w:rPr>
      </w:pPr>
      <w:r w:rsidRPr="002D30FD">
        <w:rPr>
          <w:rFonts w:eastAsia="Arial" w:cs="Calibri"/>
          <w:b/>
          <w:bCs/>
          <w:spacing w:val="-1"/>
          <w:sz w:val="24"/>
        </w:rPr>
        <w:t>Th</w:t>
      </w:r>
      <w:r w:rsidRPr="002D30FD">
        <w:rPr>
          <w:rFonts w:eastAsia="Arial" w:cs="Calibri"/>
          <w:b/>
          <w:bCs/>
          <w:sz w:val="24"/>
        </w:rPr>
        <w:t>is</w:t>
      </w:r>
      <w:r w:rsidRPr="002D30FD">
        <w:rPr>
          <w:rFonts w:eastAsia="Arial" w:cs="Calibri"/>
          <w:b/>
          <w:bCs/>
          <w:spacing w:val="-7"/>
          <w:sz w:val="24"/>
        </w:rPr>
        <w:t xml:space="preserve"> </w:t>
      </w:r>
      <w:r w:rsidRPr="002D30FD">
        <w:rPr>
          <w:rFonts w:eastAsia="Arial" w:cs="Calibri"/>
          <w:b/>
          <w:bCs/>
          <w:sz w:val="24"/>
        </w:rPr>
        <w:t>is</w:t>
      </w:r>
      <w:r w:rsidRPr="002D30FD">
        <w:rPr>
          <w:rFonts w:eastAsia="Arial" w:cs="Calibri"/>
          <w:b/>
          <w:bCs/>
          <w:spacing w:val="-1"/>
          <w:sz w:val="24"/>
        </w:rPr>
        <w:t xml:space="preserve"> </w:t>
      </w:r>
      <w:r w:rsidRPr="002D30FD">
        <w:rPr>
          <w:rFonts w:eastAsia="Arial" w:cs="Calibri"/>
          <w:b/>
          <w:bCs/>
          <w:sz w:val="24"/>
        </w:rPr>
        <w:t>a</w:t>
      </w:r>
      <w:r w:rsidRPr="002D30FD">
        <w:rPr>
          <w:rFonts w:eastAsia="Arial" w:cs="Calibri"/>
          <w:b/>
          <w:bCs/>
          <w:spacing w:val="-2"/>
          <w:sz w:val="24"/>
        </w:rPr>
        <w:t xml:space="preserve"> </w:t>
      </w:r>
      <w:r w:rsidRPr="002D30FD">
        <w:rPr>
          <w:rFonts w:eastAsia="Arial" w:cs="Calibri"/>
          <w:b/>
          <w:bCs/>
          <w:sz w:val="24"/>
        </w:rPr>
        <w:t>core</w:t>
      </w:r>
      <w:r w:rsidRPr="002D30FD">
        <w:rPr>
          <w:rFonts w:eastAsia="Arial" w:cs="Calibri"/>
          <w:b/>
          <w:bCs/>
          <w:spacing w:val="-5"/>
          <w:sz w:val="24"/>
        </w:rPr>
        <w:t xml:space="preserve"> </w:t>
      </w:r>
      <w:r w:rsidRPr="002D30FD">
        <w:rPr>
          <w:rFonts w:eastAsia="Arial" w:cs="Calibri"/>
          <w:b/>
          <w:bCs/>
          <w:spacing w:val="2"/>
          <w:sz w:val="24"/>
        </w:rPr>
        <w:t>p</w:t>
      </w:r>
      <w:r w:rsidRPr="002D30FD">
        <w:rPr>
          <w:rFonts w:eastAsia="Arial" w:cs="Calibri"/>
          <w:b/>
          <w:bCs/>
          <w:sz w:val="24"/>
        </w:rPr>
        <w:t>oli</w:t>
      </w:r>
      <w:r w:rsidRPr="002D30FD">
        <w:rPr>
          <w:rFonts w:eastAsia="Arial" w:cs="Calibri"/>
          <w:b/>
          <w:bCs/>
          <w:spacing w:val="4"/>
          <w:sz w:val="24"/>
        </w:rPr>
        <w:t>c</w:t>
      </w:r>
      <w:r w:rsidRPr="002D30FD">
        <w:rPr>
          <w:rFonts w:eastAsia="Arial" w:cs="Calibri"/>
          <w:b/>
          <w:bCs/>
          <w:sz w:val="24"/>
        </w:rPr>
        <w:t>y</w:t>
      </w:r>
      <w:r w:rsidRPr="002D30FD">
        <w:rPr>
          <w:rFonts w:eastAsia="Arial" w:cs="Calibri"/>
          <w:b/>
          <w:bCs/>
          <w:spacing w:val="-14"/>
          <w:sz w:val="24"/>
        </w:rPr>
        <w:t xml:space="preserve"> </w:t>
      </w:r>
      <w:r w:rsidRPr="002D30FD">
        <w:rPr>
          <w:rFonts w:eastAsia="Arial" w:cs="Calibri"/>
          <w:b/>
          <w:bCs/>
          <w:spacing w:val="2"/>
          <w:sz w:val="24"/>
        </w:rPr>
        <w:t>t</w:t>
      </w:r>
      <w:r w:rsidRPr="002D30FD">
        <w:rPr>
          <w:rFonts w:eastAsia="Arial" w:cs="Calibri"/>
          <w:b/>
          <w:bCs/>
          <w:sz w:val="24"/>
        </w:rPr>
        <w:t>hat</w:t>
      </w:r>
      <w:r w:rsidRPr="002D30FD">
        <w:rPr>
          <w:rFonts w:eastAsia="Arial" w:cs="Calibri"/>
          <w:b/>
          <w:bCs/>
          <w:spacing w:val="-6"/>
          <w:sz w:val="24"/>
        </w:rPr>
        <w:t xml:space="preserve"> </w:t>
      </w:r>
      <w:r w:rsidRPr="002D30FD">
        <w:rPr>
          <w:rFonts w:eastAsia="Arial" w:cs="Calibri"/>
          <w:b/>
          <w:bCs/>
          <w:sz w:val="24"/>
        </w:rPr>
        <w:t>f</w:t>
      </w:r>
      <w:r w:rsidRPr="002D30FD">
        <w:rPr>
          <w:rFonts w:eastAsia="Arial" w:cs="Calibri"/>
          <w:b/>
          <w:bCs/>
          <w:spacing w:val="-1"/>
          <w:sz w:val="24"/>
        </w:rPr>
        <w:t>o</w:t>
      </w:r>
      <w:r w:rsidRPr="002D30FD">
        <w:rPr>
          <w:rFonts w:eastAsia="Arial" w:cs="Calibri"/>
          <w:b/>
          <w:bCs/>
          <w:spacing w:val="3"/>
          <w:sz w:val="24"/>
        </w:rPr>
        <w:t>r</w:t>
      </w:r>
      <w:r w:rsidRPr="002D30FD">
        <w:rPr>
          <w:rFonts w:eastAsia="Arial" w:cs="Calibri"/>
          <w:b/>
          <w:bCs/>
          <w:sz w:val="24"/>
        </w:rPr>
        <w:t>ms</w:t>
      </w:r>
      <w:r w:rsidRPr="002D30FD">
        <w:rPr>
          <w:rFonts w:eastAsia="Arial" w:cs="Calibri"/>
          <w:b/>
          <w:bCs/>
          <w:spacing w:val="-8"/>
          <w:sz w:val="24"/>
        </w:rPr>
        <w:t xml:space="preserve"> </w:t>
      </w:r>
      <w:r w:rsidRPr="002D30FD">
        <w:rPr>
          <w:rFonts w:eastAsia="Arial" w:cs="Calibri"/>
          <w:b/>
          <w:bCs/>
          <w:sz w:val="24"/>
        </w:rPr>
        <w:t>part</w:t>
      </w:r>
      <w:r w:rsidRPr="002D30FD">
        <w:rPr>
          <w:rFonts w:eastAsia="Arial" w:cs="Calibri"/>
          <w:b/>
          <w:bCs/>
          <w:spacing w:val="-6"/>
          <w:sz w:val="24"/>
        </w:rPr>
        <w:t xml:space="preserve"> </w:t>
      </w:r>
      <w:r w:rsidRPr="002D30FD">
        <w:rPr>
          <w:rFonts w:eastAsia="Arial" w:cs="Calibri"/>
          <w:b/>
          <w:bCs/>
          <w:spacing w:val="1"/>
          <w:sz w:val="24"/>
        </w:rPr>
        <w:t>o</w:t>
      </w:r>
      <w:r w:rsidRPr="002D30FD">
        <w:rPr>
          <w:rFonts w:eastAsia="Arial" w:cs="Calibri"/>
          <w:b/>
          <w:bCs/>
          <w:sz w:val="24"/>
        </w:rPr>
        <w:t>f</w:t>
      </w:r>
      <w:r w:rsidRPr="002D30FD">
        <w:rPr>
          <w:rFonts w:eastAsia="Arial" w:cs="Calibri"/>
          <w:b/>
          <w:bCs/>
          <w:spacing w:val="-3"/>
          <w:sz w:val="24"/>
        </w:rPr>
        <w:t xml:space="preserve"> </w:t>
      </w:r>
      <w:r w:rsidRPr="002D30FD">
        <w:rPr>
          <w:rFonts w:eastAsia="Arial" w:cs="Calibri"/>
          <w:b/>
          <w:bCs/>
          <w:spacing w:val="1"/>
          <w:sz w:val="24"/>
        </w:rPr>
        <w:t>t</w:t>
      </w:r>
      <w:r w:rsidRPr="002D30FD">
        <w:rPr>
          <w:rFonts w:eastAsia="Arial" w:cs="Calibri"/>
          <w:b/>
          <w:bCs/>
          <w:sz w:val="24"/>
        </w:rPr>
        <w:t>he</w:t>
      </w:r>
      <w:r w:rsidRPr="002D30FD">
        <w:rPr>
          <w:rFonts w:eastAsia="Arial" w:cs="Calibri"/>
          <w:b/>
          <w:bCs/>
          <w:spacing w:val="-5"/>
          <w:sz w:val="24"/>
        </w:rPr>
        <w:t xml:space="preserve"> </w:t>
      </w:r>
      <w:r w:rsidRPr="002D30FD">
        <w:rPr>
          <w:rFonts w:eastAsia="Arial" w:cs="Calibri"/>
          <w:b/>
          <w:bCs/>
          <w:sz w:val="24"/>
        </w:rPr>
        <w:t>i</w:t>
      </w:r>
      <w:r w:rsidRPr="002D30FD">
        <w:rPr>
          <w:rFonts w:eastAsia="Arial" w:cs="Calibri"/>
          <w:b/>
          <w:bCs/>
          <w:spacing w:val="1"/>
          <w:sz w:val="24"/>
        </w:rPr>
        <w:t>n</w:t>
      </w:r>
      <w:r w:rsidRPr="002D30FD">
        <w:rPr>
          <w:rFonts w:eastAsia="Arial" w:cs="Calibri"/>
          <w:b/>
          <w:bCs/>
          <w:sz w:val="24"/>
        </w:rPr>
        <w:t>d</w:t>
      </w:r>
      <w:r w:rsidRPr="002D30FD">
        <w:rPr>
          <w:rFonts w:eastAsia="Arial" w:cs="Calibri"/>
          <w:b/>
          <w:bCs/>
          <w:spacing w:val="1"/>
          <w:sz w:val="24"/>
        </w:rPr>
        <w:t>u</w:t>
      </w:r>
      <w:r w:rsidRPr="002D30FD">
        <w:rPr>
          <w:rFonts w:eastAsia="Arial" w:cs="Calibri"/>
          <w:b/>
          <w:bCs/>
          <w:sz w:val="24"/>
        </w:rPr>
        <w:t>cti</w:t>
      </w:r>
      <w:r w:rsidRPr="002D30FD">
        <w:rPr>
          <w:rFonts w:eastAsia="Arial" w:cs="Calibri"/>
          <w:b/>
          <w:bCs/>
          <w:spacing w:val="1"/>
          <w:sz w:val="24"/>
        </w:rPr>
        <w:t>o</w:t>
      </w:r>
      <w:r w:rsidRPr="002D30FD">
        <w:rPr>
          <w:rFonts w:eastAsia="Arial" w:cs="Calibri"/>
          <w:b/>
          <w:bCs/>
          <w:sz w:val="24"/>
        </w:rPr>
        <w:t>n</w:t>
      </w:r>
      <w:r w:rsidRPr="002D30FD">
        <w:rPr>
          <w:rFonts w:eastAsia="Arial" w:cs="Calibri"/>
          <w:b/>
          <w:bCs/>
          <w:spacing w:val="-14"/>
          <w:sz w:val="24"/>
        </w:rPr>
        <w:t xml:space="preserve"> </w:t>
      </w:r>
      <w:r w:rsidRPr="002D30FD">
        <w:rPr>
          <w:rFonts w:eastAsia="Arial" w:cs="Calibri"/>
          <w:b/>
          <w:bCs/>
          <w:spacing w:val="-1"/>
          <w:sz w:val="24"/>
        </w:rPr>
        <w:t>f</w:t>
      </w:r>
      <w:r w:rsidRPr="002D30FD">
        <w:rPr>
          <w:rFonts w:eastAsia="Arial" w:cs="Calibri"/>
          <w:b/>
          <w:bCs/>
          <w:sz w:val="24"/>
        </w:rPr>
        <w:t>or</w:t>
      </w:r>
      <w:r w:rsidRPr="002D30FD">
        <w:rPr>
          <w:rFonts w:eastAsia="Arial" w:cs="Calibri"/>
          <w:b/>
          <w:bCs/>
          <w:spacing w:val="-2"/>
          <w:sz w:val="24"/>
        </w:rPr>
        <w:t xml:space="preserve"> </w:t>
      </w:r>
      <w:r w:rsidRPr="002D30FD">
        <w:rPr>
          <w:rFonts w:eastAsia="Arial" w:cs="Calibri"/>
          <w:b/>
          <w:bCs/>
          <w:sz w:val="24"/>
        </w:rPr>
        <w:t>all sta</w:t>
      </w:r>
      <w:r w:rsidRPr="002D30FD">
        <w:rPr>
          <w:rFonts w:eastAsia="Arial" w:cs="Calibri"/>
          <w:b/>
          <w:bCs/>
          <w:spacing w:val="1"/>
          <w:sz w:val="24"/>
        </w:rPr>
        <w:t>f</w:t>
      </w:r>
      <w:r w:rsidRPr="002D30FD">
        <w:rPr>
          <w:rFonts w:eastAsia="Arial" w:cs="Calibri"/>
          <w:b/>
          <w:bCs/>
          <w:sz w:val="24"/>
        </w:rPr>
        <w:t xml:space="preserve">f. </w:t>
      </w:r>
      <w:r w:rsidRPr="002D30FD">
        <w:rPr>
          <w:rFonts w:eastAsia="Arial" w:cs="Calibri"/>
          <w:b/>
          <w:sz w:val="24"/>
        </w:rPr>
        <w:t>It</w:t>
      </w:r>
      <w:r w:rsidRPr="002D30FD">
        <w:rPr>
          <w:rFonts w:eastAsia="Arial" w:cs="Calibri"/>
          <w:b/>
          <w:spacing w:val="-3"/>
          <w:sz w:val="24"/>
        </w:rPr>
        <w:t xml:space="preserve"> </w:t>
      </w:r>
      <w:r w:rsidRPr="002D30FD">
        <w:rPr>
          <w:rFonts w:eastAsia="Arial" w:cs="Calibri"/>
          <w:b/>
          <w:sz w:val="24"/>
        </w:rPr>
        <w:t>is</w:t>
      </w:r>
      <w:r w:rsidRPr="002D30FD">
        <w:rPr>
          <w:rFonts w:eastAsia="Arial" w:cs="Calibri"/>
          <w:b/>
          <w:spacing w:val="-1"/>
          <w:sz w:val="24"/>
        </w:rPr>
        <w:t xml:space="preserve"> </w:t>
      </w:r>
      <w:r w:rsidRPr="002D30FD">
        <w:rPr>
          <w:rFonts w:eastAsia="Arial" w:cs="Calibri"/>
          <w:b/>
          <w:sz w:val="24"/>
        </w:rPr>
        <w:t>a</w:t>
      </w:r>
      <w:r w:rsidRPr="002D30FD">
        <w:rPr>
          <w:rFonts w:eastAsia="Arial" w:cs="Calibri"/>
          <w:b/>
          <w:spacing w:val="-2"/>
          <w:sz w:val="24"/>
        </w:rPr>
        <w:t xml:space="preserve"> </w:t>
      </w:r>
      <w:r w:rsidRPr="002D30FD">
        <w:rPr>
          <w:rFonts w:eastAsia="Arial" w:cs="Calibri"/>
          <w:b/>
          <w:sz w:val="24"/>
        </w:rPr>
        <w:t>re</w:t>
      </w:r>
      <w:r w:rsidRPr="002D30FD">
        <w:rPr>
          <w:rFonts w:eastAsia="Arial" w:cs="Calibri"/>
          <w:b/>
          <w:spacing w:val="2"/>
          <w:sz w:val="24"/>
        </w:rPr>
        <w:t>qu</w:t>
      </w:r>
      <w:r w:rsidRPr="002D30FD">
        <w:rPr>
          <w:rFonts w:eastAsia="Arial" w:cs="Calibri"/>
          <w:b/>
          <w:sz w:val="24"/>
        </w:rPr>
        <w:t>ireme</w:t>
      </w:r>
      <w:r w:rsidRPr="002D30FD">
        <w:rPr>
          <w:rFonts w:eastAsia="Arial" w:cs="Calibri"/>
          <w:b/>
          <w:spacing w:val="2"/>
          <w:sz w:val="24"/>
        </w:rPr>
        <w:t>n</w:t>
      </w:r>
      <w:r w:rsidRPr="002D30FD">
        <w:rPr>
          <w:rFonts w:eastAsia="Arial" w:cs="Calibri"/>
          <w:b/>
          <w:sz w:val="24"/>
        </w:rPr>
        <w:t>t</w:t>
      </w:r>
      <w:r w:rsidRPr="002D30FD">
        <w:rPr>
          <w:rFonts w:eastAsia="Arial" w:cs="Calibri"/>
          <w:b/>
          <w:spacing w:val="-18"/>
          <w:sz w:val="24"/>
        </w:rPr>
        <w:t xml:space="preserve"> </w:t>
      </w:r>
      <w:r w:rsidRPr="002D30FD">
        <w:rPr>
          <w:rFonts w:eastAsia="Arial" w:cs="Calibri"/>
          <w:b/>
          <w:spacing w:val="1"/>
          <w:sz w:val="24"/>
        </w:rPr>
        <w:t>t</w:t>
      </w:r>
      <w:r w:rsidRPr="002D30FD">
        <w:rPr>
          <w:rFonts w:eastAsia="Arial" w:cs="Calibri"/>
          <w:b/>
          <w:sz w:val="24"/>
        </w:rPr>
        <w:t>hat</w:t>
      </w:r>
      <w:r w:rsidRPr="002D30FD">
        <w:rPr>
          <w:rFonts w:eastAsia="Arial" w:cs="Calibri"/>
          <w:b/>
          <w:spacing w:val="-7"/>
          <w:sz w:val="24"/>
        </w:rPr>
        <w:t xml:space="preserve"> </w:t>
      </w:r>
      <w:r w:rsidRPr="002D30FD">
        <w:rPr>
          <w:rFonts w:eastAsia="Arial" w:cs="Calibri"/>
          <w:b/>
          <w:sz w:val="24"/>
        </w:rPr>
        <w:t>all</w:t>
      </w:r>
      <w:r w:rsidRPr="002D30FD">
        <w:rPr>
          <w:rFonts w:eastAsia="Arial" w:cs="Calibri"/>
          <w:b/>
          <w:spacing w:val="-2"/>
          <w:sz w:val="24"/>
        </w:rPr>
        <w:t xml:space="preserve"> members of </w:t>
      </w:r>
      <w:r w:rsidRPr="002D30FD">
        <w:rPr>
          <w:rFonts w:eastAsia="Arial" w:cs="Calibri"/>
          <w:b/>
          <w:sz w:val="24"/>
        </w:rPr>
        <w:t>sta</w:t>
      </w:r>
      <w:r w:rsidRPr="002D30FD">
        <w:rPr>
          <w:rFonts w:eastAsia="Arial" w:cs="Calibri"/>
          <w:b/>
          <w:spacing w:val="1"/>
          <w:sz w:val="24"/>
        </w:rPr>
        <w:t>f</w:t>
      </w:r>
      <w:r w:rsidRPr="002D30FD">
        <w:rPr>
          <w:rFonts w:eastAsia="Arial" w:cs="Calibri"/>
          <w:b/>
          <w:sz w:val="24"/>
        </w:rPr>
        <w:t>f</w:t>
      </w:r>
      <w:r w:rsidRPr="002D30FD">
        <w:rPr>
          <w:rFonts w:eastAsia="Arial" w:cs="Calibri"/>
          <w:b/>
          <w:spacing w:val="-7"/>
          <w:sz w:val="24"/>
        </w:rPr>
        <w:t xml:space="preserve"> </w:t>
      </w:r>
      <w:r w:rsidRPr="002D30FD">
        <w:rPr>
          <w:rFonts w:eastAsia="Arial" w:cs="Calibri"/>
          <w:b/>
          <w:spacing w:val="-1"/>
          <w:sz w:val="24"/>
        </w:rPr>
        <w:t>h</w:t>
      </w:r>
      <w:r w:rsidRPr="002D30FD">
        <w:rPr>
          <w:rFonts w:eastAsia="Arial" w:cs="Calibri"/>
          <w:b/>
          <w:spacing w:val="4"/>
          <w:sz w:val="24"/>
        </w:rPr>
        <w:t>a</w:t>
      </w:r>
      <w:r w:rsidRPr="002D30FD">
        <w:rPr>
          <w:rFonts w:eastAsia="Arial" w:cs="Calibri"/>
          <w:b/>
          <w:spacing w:val="-5"/>
          <w:sz w:val="24"/>
        </w:rPr>
        <w:t>v</w:t>
      </w:r>
      <w:r w:rsidRPr="002D30FD">
        <w:rPr>
          <w:rFonts w:eastAsia="Arial" w:cs="Calibri"/>
          <w:b/>
          <w:sz w:val="24"/>
        </w:rPr>
        <w:t>e</w:t>
      </w:r>
      <w:r w:rsidRPr="002D30FD">
        <w:rPr>
          <w:rFonts w:eastAsia="Arial" w:cs="Calibri"/>
          <w:b/>
          <w:spacing w:val="-5"/>
          <w:sz w:val="24"/>
        </w:rPr>
        <w:t xml:space="preserve"> </w:t>
      </w:r>
      <w:r w:rsidRPr="002D30FD">
        <w:rPr>
          <w:rFonts w:eastAsia="Arial" w:cs="Calibri"/>
          <w:b/>
          <w:sz w:val="24"/>
        </w:rPr>
        <w:t>acc</w:t>
      </w:r>
      <w:r w:rsidRPr="002D30FD">
        <w:rPr>
          <w:rFonts w:eastAsia="Arial" w:cs="Calibri"/>
          <w:b/>
          <w:spacing w:val="3"/>
          <w:sz w:val="24"/>
        </w:rPr>
        <w:t>e</w:t>
      </w:r>
      <w:r w:rsidRPr="002D30FD">
        <w:rPr>
          <w:rFonts w:eastAsia="Arial" w:cs="Calibri"/>
          <w:b/>
          <w:sz w:val="24"/>
        </w:rPr>
        <w:t>ss</w:t>
      </w:r>
      <w:r w:rsidRPr="002D30FD">
        <w:rPr>
          <w:rFonts w:eastAsia="Arial" w:cs="Calibri"/>
          <w:b/>
          <w:spacing w:val="-11"/>
          <w:sz w:val="24"/>
        </w:rPr>
        <w:t xml:space="preserve"> </w:t>
      </w:r>
      <w:r w:rsidRPr="002D30FD">
        <w:rPr>
          <w:rFonts w:eastAsia="Arial" w:cs="Calibri"/>
          <w:b/>
          <w:sz w:val="24"/>
        </w:rPr>
        <w:t>to</w:t>
      </w:r>
      <w:r w:rsidRPr="002D30FD">
        <w:rPr>
          <w:rFonts w:eastAsia="Arial" w:cs="Calibri"/>
          <w:b/>
          <w:spacing w:val="-2"/>
          <w:sz w:val="24"/>
        </w:rPr>
        <w:t xml:space="preserve"> </w:t>
      </w:r>
      <w:r w:rsidRPr="002D30FD">
        <w:rPr>
          <w:rFonts w:eastAsia="Arial" w:cs="Calibri"/>
          <w:b/>
          <w:sz w:val="24"/>
        </w:rPr>
        <w:t>t</w:t>
      </w:r>
      <w:r w:rsidRPr="002D30FD">
        <w:rPr>
          <w:rFonts w:eastAsia="Arial" w:cs="Calibri"/>
          <w:b/>
          <w:spacing w:val="-1"/>
          <w:sz w:val="24"/>
        </w:rPr>
        <w:t>h</w:t>
      </w:r>
      <w:r w:rsidRPr="002D30FD">
        <w:rPr>
          <w:rFonts w:eastAsia="Arial" w:cs="Calibri"/>
          <w:b/>
          <w:sz w:val="24"/>
        </w:rPr>
        <w:t>is p</w:t>
      </w:r>
      <w:r w:rsidRPr="002D30FD">
        <w:rPr>
          <w:rFonts w:eastAsia="Arial" w:cs="Calibri"/>
          <w:b/>
          <w:spacing w:val="-1"/>
          <w:sz w:val="24"/>
        </w:rPr>
        <w:t>o</w:t>
      </w:r>
      <w:r w:rsidRPr="002D30FD">
        <w:rPr>
          <w:rFonts w:eastAsia="Arial" w:cs="Calibri"/>
          <w:b/>
          <w:sz w:val="24"/>
        </w:rPr>
        <w:t>li</w:t>
      </w:r>
      <w:r w:rsidRPr="002D30FD">
        <w:rPr>
          <w:rFonts w:eastAsia="Arial" w:cs="Calibri"/>
          <w:b/>
          <w:spacing w:val="5"/>
          <w:sz w:val="24"/>
        </w:rPr>
        <w:t>c</w:t>
      </w:r>
      <w:r w:rsidRPr="002D30FD">
        <w:rPr>
          <w:rFonts w:eastAsia="Arial" w:cs="Calibri"/>
          <w:b/>
          <w:sz w:val="24"/>
        </w:rPr>
        <w:t>y</w:t>
      </w:r>
      <w:r w:rsidRPr="002D30FD">
        <w:rPr>
          <w:rFonts w:eastAsia="Arial" w:cs="Calibri"/>
          <w:b/>
          <w:spacing w:val="-12"/>
          <w:sz w:val="24"/>
        </w:rPr>
        <w:t xml:space="preserve"> </w:t>
      </w:r>
      <w:r w:rsidRPr="002D30FD">
        <w:rPr>
          <w:rFonts w:eastAsia="Arial" w:cs="Calibri"/>
          <w:b/>
          <w:sz w:val="24"/>
        </w:rPr>
        <w:t>and</w:t>
      </w:r>
      <w:r w:rsidRPr="002D30FD">
        <w:rPr>
          <w:rFonts w:eastAsia="Arial" w:cs="Calibri"/>
          <w:b/>
          <w:spacing w:val="-4"/>
          <w:sz w:val="24"/>
        </w:rPr>
        <w:t xml:space="preserve"> </w:t>
      </w:r>
      <w:r w:rsidRPr="002D30FD">
        <w:rPr>
          <w:rFonts w:eastAsia="Arial" w:cs="Calibri"/>
          <w:b/>
          <w:sz w:val="24"/>
        </w:rPr>
        <w:t>can demonstrate they have read and understand their safeguarding responsibilities.</w:t>
      </w:r>
    </w:p>
    <w:p w14:paraId="036BFEC1" w14:textId="65B4F6B7" w:rsidR="00BC4BB9" w:rsidRPr="002D30FD" w:rsidRDefault="00BC4BB9" w:rsidP="00BC4BB9">
      <w:pPr>
        <w:rPr>
          <w:rFonts w:cs="Calibri"/>
          <w:sz w:val="24"/>
        </w:rPr>
      </w:pPr>
      <w:r w:rsidRPr="002D30FD">
        <w:rPr>
          <w:rFonts w:cs="Calibri"/>
          <w:sz w:val="24"/>
        </w:rPr>
        <w:t xml:space="preserve">Date written: </w:t>
      </w:r>
      <w:r w:rsidR="00346336">
        <w:rPr>
          <w:rFonts w:cs="Calibri"/>
          <w:sz w:val="24"/>
        </w:rPr>
        <w:t>September 25</w:t>
      </w:r>
    </w:p>
    <w:p w14:paraId="6118D148" w14:textId="72084D00" w:rsidR="00BC4BB9" w:rsidRPr="002D30FD" w:rsidRDefault="00BC4BB9" w:rsidP="00BC4BB9">
      <w:pPr>
        <w:rPr>
          <w:rFonts w:cs="Calibri"/>
          <w:sz w:val="24"/>
        </w:rPr>
      </w:pPr>
      <w:r w:rsidRPr="002D30FD">
        <w:rPr>
          <w:rFonts w:cs="Calibri"/>
          <w:sz w:val="24"/>
        </w:rPr>
        <w:t>Date of last update:  September 202</w:t>
      </w:r>
      <w:r w:rsidR="00346336">
        <w:rPr>
          <w:rFonts w:cs="Calibri"/>
          <w:sz w:val="24"/>
        </w:rPr>
        <w:t>3</w:t>
      </w:r>
    </w:p>
    <w:p w14:paraId="1021A694" w14:textId="77777777" w:rsidR="00BC4BB9" w:rsidRPr="002D30FD" w:rsidRDefault="00BC4BB9" w:rsidP="00BC4BB9">
      <w:pPr>
        <w:rPr>
          <w:rFonts w:cs="Calibri"/>
          <w:sz w:val="24"/>
        </w:rPr>
      </w:pPr>
      <w:r w:rsidRPr="002D30FD">
        <w:rPr>
          <w:rFonts w:cs="Calibri"/>
          <w:sz w:val="24"/>
        </w:rPr>
        <w:t>Date agreed and ratified by Governing Body: (September, 2023)</w:t>
      </w:r>
    </w:p>
    <w:p w14:paraId="7600330F" w14:textId="78DD750D" w:rsidR="00BC4BB9" w:rsidRPr="002D30FD" w:rsidRDefault="00BC4BB9" w:rsidP="00BC4BB9">
      <w:pPr>
        <w:rPr>
          <w:rFonts w:cs="Calibri"/>
          <w:sz w:val="24"/>
        </w:rPr>
      </w:pPr>
      <w:r w:rsidRPr="002D30FD">
        <w:rPr>
          <w:rFonts w:cs="Calibri"/>
          <w:sz w:val="24"/>
        </w:rPr>
        <w:t>Date of next review: (September, 202</w:t>
      </w:r>
      <w:r w:rsidR="00346336">
        <w:rPr>
          <w:rFonts w:cs="Calibri"/>
          <w:sz w:val="24"/>
        </w:rPr>
        <w:t>6</w:t>
      </w:r>
      <w:r w:rsidRPr="002D30FD">
        <w:rPr>
          <w:rFonts w:cs="Calibri"/>
          <w:sz w:val="24"/>
        </w:rPr>
        <w:t xml:space="preserve">) </w:t>
      </w:r>
    </w:p>
    <w:p w14:paraId="00B3C89B" w14:textId="77777777" w:rsidR="00BC4BB9" w:rsidRPr="002D30FD" w:rsidRDefault="00BC4BB9" w:rsidP="00BC4BB9">
      <w:pPr>
        <w:jc w:val="center"/>
        <w:rPr>
          <w:rFonts w:cs="Calibri"/>
          <w:sz w:val="24"/>
        </w:rPr>
      </w:pPr>
      <w:r w:rsidRPr="002D30FD">
        <w:rPr>
          <w:rFonts w:cs="Calibri"/>
          <w:sz w:val="24"/>
        </w:rPr>
        <w:t>This policy will be reviewed at least annually and/or following any updates to national and local guidance and procedures.</w:t>
      </w:r>
    </w:p>
    <w:p w14:paraId="29E6816B" w14:textId="2F5E64C9" w:rsidR="00966B2A" w:rsidRDefault="00966B2A"/>
    <w:p w14:paraId="138A2A21" w14:textId="77777777" w:rsidR="00BC4BB9" w:rsidRDefault="00BC4BB9" w:rsidP="00BC4BB9">
      <w:pPr>
        <w:rPr>
          <w:rFonts w:cs="Calibri"/>
          <w:b/>
          <w:sz w:val="24"/>
          <w:u w:val="single"/>
        </w:rPr>
      </w:pPr>
      <w:r w:rsidRPr="002D30FD">
        <w:rPr>
          <w:rFonts w:cs="Calibri"/>
          <w:b/>
          <w:sz w:val="24"/>
          <w:u w:val="single"/>
        </w:rPr>
        <w:t>Key Contacts</w:t>
      </w:r>
    </w:p>
    <w:p w14:paraId="534D33D5" w14:textId="31966BA5" w:rsidR="00BC4BB9" w:rsidRDefault="00BC4BB9"/>
    <w:tbl>
      <w:tblPr>
        <w:tblStyle w:val="TableGrid"/>
        <w:tblW w:w="0" w:type="auto"/>
        <w:tblLook w:val="04A0" w:firstRow="1" w:lastRow="0" w:firstColumn="1" w:lastColumn="0" w:noHBand="0" w:noVBand="1"/>
      </w:tblPr>
      <w:tblGrid>
        <w:gridCol w:w="3177"/>
        <w:gridCol w:w="3043"/>
        <w:gridCol w:w="4236"/>
      </w:tblGrid>
      <w:tr w:rsidR="00BC4BB9" w14:paraId="47862C2B" w14:textId="77777777" w:rsidTr="00346336">
        <w:tc>
          <w:tcPr>
            <w:tcW w:w="3177" w:type="dxa"/>
          </w:tcPr>
          <w:p w14:paraId="09D6A453" w14:textId="77777777" w:rsidR="00BC4BB9" w:rsidRDefault="00BC4BB9" w:rsidP="00BC4BB9"/>
        </w:tc>
        <w:tc>
          <w:tcPr>
            <w:tcW w:w="3043" w:type="dxa"/>
          </w:tcPr>
          <w:p w14:paraId="0A6ACA37" w14:textId="252A36E0" w:rsidR="00BC4BB9" w:rsidRDefault="00BC4BB9" w:rsidP="00BC4BB9">
            <w:r w:rsidRPr="002D30FD">
              <w:rPr>
                <w:rFonts w:cs="Calibri"/>
                <w:b/>
                <w:sz w:val="24"/>
                <w:u w:val="single"/>
              </w:rPr>
              <w:t xml:space="preserve">Name </w:t>
            </w:r>
          </w:p>
        </w:tc>
        <w:tc>
          <w:tcPr>
            <w:tcW w:w="4236" w:type="dxa"/>
          </w:tcPr>
          <w:p w14:paraId="3DDC4D16" w14:textId="57B7CF7F" w:rsidR="00BC4BB9" w:rsidRDefault="00BC4BB9" w:rsidP="00BC4BB9">
            <w:r w:rsidRPr="002D30FD">
              <w:rPr>
                <w:rFonts w:cs="Calibri"/>
                <w:b/>
                <w:sz w:val="24"/>
                <w:u w:val="single"/>
              </w:rPr>
              <w:t>Contact information e.g., Email/Phone number</w:t>
            </w:r>
          </w:p>
        </w:tc>
      </w:tr>
      <w:tr w:rsidR="00BC4BB9" w14:paraId="5430F8BD" w14:textId="77777777" w:rsidTr="00346336">
        <w:tc>
          <w:tcPr>
            <w:tcW w:w="3177" w:type="dxa"/>
            <w:vAlign w:val="center"/>
          </w:tcPr>
          <w:p w14:paraId="01594C09" w14:textId="56AFCDE3" w:rsidR="00BC4BB9" w:rsidRDefault="00BC4BB9" w:rsidP="00BC4BB9">
            <w:r w:rsidRPr="002D30FD">
              <w:rPr>
                <w:rFonts w:cs="Calibri"/>
                <w:b/>
                <w:bCs/>
                <w:sz w:val="24"/>
              </w:rPr>
              <w:t>Designated Safeguarding Lead (DSL)</w:t>
            </w:r>
          </w:p>
        </w:tc>
        <w:tc>
          <w:tcPr>
            <w:tcW w:w="3043" w:type="dxa"/>
          </w:tcPr>
          <w:p w14:paraId="186F02BD" w14:textId="77777777" w:rsidR="00346336" w:rsidRPr="002D30FD" w:rsidRDefault="00346336" w:rsidP="00346336">
            <w:pPr>
              <w:rPr>
                <w:rFonts w:cs="Calibri"/>
                <w:sz w:val="24"/>
              </w:rPr>
            </w:pPr>
            <w:r w:rsidRPr="002D30FD">
              <w:rPr>
                <w:rFonts w:cs="Calibri"/>
                <w:sz w:val="24"/>
              </w:rPr>
              <w:t>Penny Davies</w:t>
            </w:r>
          </w:p>
          <w:p w14:paraId="59C6A3A6" w14:textId="62E06FA7" w:rsidR="00BC4BB9" w:rsidRDefault="00BC4BB9" w:rsidP="00BC4BB9"/>
        </w:tc>
        <w:tc>
          <w:tcPr>
            <w:tcW w:w="4236" w:type="dxa"/>
          </w:tcPr>
          <w:p w14:paraId="25FD823F" w14:textId="77777777" w:rsidR="00346336" w:rsidRDefault="00346336" w:rsidP="00BC4BB9">
            <w:pPr>
              <w:rPr>
                <w:rFonts w:cs="Calibri"/>
                <w:sz w:val="24"/>
              </w:rPr>
            </w:pPr>
            <w:hyperlink r:id="rId9" w:history="1">
              <w:r w:rsidRPr="0085552A">
                <w:rPr>
                  <w:rStyle w:val="Hyperlink"/>
                  <w:rFonts w:cs="Calibri"/>
                  <w:sz w:val="24"/>
                </w:rPr>
                <w:t>webbp014@swingate.medway.sch.uk</w:t>
              </w:r>
            </w:hyperlink>
          </w:p>
          <w:p w14:paraId="348101DB" w14:textId="7F3B6E25" w:rsidR="00BC4BB9" w:rsidRDefault="00BC4BB9" w:rsidP="00BC4BB9">
            <w:r w:rsidRPr="002D30FD">
              <w:rPr>
                <w:rFonts w:cs="Calibri"/>
                <w:sz w:val="24"/>
              </w:rPr>
              <w:t>01634863778</w:t>
            </w:r>
          </w:p>
        </w:tc>
      </w:tr>
      <w:tr w:rsidR="00BC4BB9" w14:paraId="7D2D5FD9" w14:textId="77777777" w:rsidTr="00346336">
        <w:tc>
          <w:tcPr>
            <w:tcW w:w="3177" w:type="dxa"/>
            <w:vAlign w:val="center"/>
          </w:tcPr>
          <w:p w14:paraId="75C33DC1" w14:textId="317A5F79" w:rsidR="00BC4BB9" w:rsidRDefault="00BC4BB9" w:rsidP="00BC4BB9">
            <w:r w:rsidRPr="002D30FD">
              <w:rPr>
                <w:rFonts w:cs="Calibri"/>
                <w:b/>
                <w:bCs/>
                <w:sz w:val="24"/>
              </w:rPr>
              <w:t>Deputy Designated Safeguarding Lead</w:t>
            </w:r>
          </w:p>
        </w:tc>
        <w:tc>
          <w:tcPr>
            <w:tcW w:w="3043" w:type="dxa"/>
          </w:tcPr>
          <w:p w14:paraId="6AF2C85B" w14:textId="77777777" w:rsidR="00BC4BB9" w:rsidRPr="002D30FD" w:rsidRDefault="00BC4BB9" w:rsidP="00BC4BB9">
            <w:pPr>
              <w:rPr>
                <w:rFonts w:cs="Calibri"/>
                <w:sz w:val="24"/>
              </w:rPr>
            </w:pPr>
            <w:r w:rsidRPr="002D30FD">
              <w:rPr>
                <w:rFonts w:cs="Calibri"/>
                <w:sz w:val="24"/>
              </w:rPr>
              <w:t>Mary Clarke</w:t>
            </w:r>
          </w:p>
          <w:p w14:paraId="5E24FFCF" w14:textId="7EFD3155" w:rsidR="00BC4BB9" w:rsidRDefault="00BC4BB9" w:rsidP="00BC4BB9">
            <w:r w:rsidRPr="002D30FD">
              <w:rPr>
                <w:rFonts w:cs="Calibri"/>
                <w:sz w:val="24"/>
              </w:rPr>
              <w:t xml:space="preserve">Tina </w:t>
            </w:r>
            <w:proofErr w:type="spellStart"/>
            <w:r w:rsidRPr="002D30FD">
              <w:rPr>
                <w:rFonts w:cs="Calibri"/>
                <w:sz w:val="24"/>
              </w:rPr>
              <w:t>Babraa</w:t>
            </w:r>
            <w:proofErr w:type="spellEnd"/>
          </w:p>
        </w:tc>
        <w:tc>
          <w:tcPr>
            <w:tcW w:w="4236" w:type="dxa"/>
          </w:tcPr>
          <w:p w14:paraId="0EB8AD25" w14:textId="77777777" w:rsidR="00BC4BB9" w:rsidRPr="002D30FD" w:rsidRDefault="00346336" w:rsidP="00BC4BB9">
            <w:pPr>
              <w:jc w:val="center"/>
              <w:rPr>
                <w:rFonts w:cs="Calibri"/>
                <w:sz w:val="24"/>
              </w:rPr>
            </w:pPr>
            <w:hyperlink r:id="rId10" w:history="1">
              <w:r w:rsidR="00BC4BB9" w:rsidRPr="002D30FD">
                <w:rPr>
                  <w:rStyle w:val="Hyperlink"/>
                  <w:rFonts w:cs="Calibri"/>
                  <w:sz w:val="24"/>
                </w:rPr>
                <w:t>clarm025@swingate.medway.sch.uk</w:t>
              </w:r>
            </w:hyperlink>
            <w:r w:rsidR="00BC4BB9" w:rsidRPr="002D30FD">
              <w:rPr>
                <w:rFonts w:cs="Calibri"/>
                <w:sz w:val="24"/>
              </w:rPr>
              <w:t xml:space="preserve"> </w:t>
            </w:r>
          </w:p>
          <w:p w14:paraId="5DD7100C" w14:textId="77777777" w:rsidR="00BC4BB9" w:rsidRPr="002D30FD" w:rsidRDefault="00346336" w:rsidP="00BC4BB9">
            <w:pPr>
              <w:jc w:val="center"/>
              <w:rPr>
                <w:rFonts w:cs="Calibri"/>
                <w:sz w:val="24"/>
              </w:rPr>
            </w:pPr>
            <w:hyperlink r:id="rId11" w:history="1">
              <w:r w:rsidR="00BC4BB9" w:rsidRPr="002D30FD">
                <w:rPr>
                  <w:rStyle w:val="Hyperlink"/>
                  <w:rFonts w:cs="Calibri"/>
                  <w:sz w:val="24"/>
                </w:rPr>
                <w:t>babrs003@swingate.medway.sch.uk</w:t>
              </w:r>
            </w:hyperlink>
            <w:r w:rsidR="00BC4BB9" w:rsidRPr="002D30FD">
              <w:rPr>
                <w:rFonts w:cs="Calibri"/>
                <w:sz w:val="24"/>
              </w:rPr>
              <w:t xml:space="preserve"> </w:t>
            </w:r>
          </w:p>
          <w:p w14:paraId="4C769B37" w14:textId="1E8F91A0" w:rsidR="00BC4BB9" w:rsidRDefault="00BC4BB9" w:rsidP="00BC4BB9">
            <w:r w:rsidRPr="002D30FD">
              <w:rPr>
                <w:rFonts w:cs="Calibri"/>
                <w:sz w:val="24"/>
              </w:rPr>
              <w:t>01634863778</w:t>
            </w:r>
          </w:p>
        </w:tc>
      </w:tr>
      <w:tr w:rsidR="00346336" w14:paraId="0FDBEAB8" w14:textId="77777777" w:rsidTr="00346336">
        <w:tc>
          <w:tcPr>
            <w:tcW w:w="3177" w:type="dxa"/>
            <w:vAlign w:val="center"/>
          </w:tcPr>
          <w:p w14:paraId="50C303FD" w14:textId="49E9F716" w:rsidR="00346336" w:rsidRDefault="00346336" w:rsidP="00346336">
            <w:r w:rsidRPr="002D30FD">
              <w:rPr>
                <w:rFonts w:cs="Calibri"/>
                <w:b/>
                <w:bCs/>
                <w:sz w:val="24"/>
              </w:rPr>
              <w:t>Head</w:t>
            </w:r>
            <w:r>
              <w:rPr>
                <w:rFonts w:cs="Calibri"/>
                <w:b/>
                <w:bCs/>
                <w:sz w:val="24"/>
              </w:rPr>
              <w:t>teacher</w:t>
            </w:r>
          </w:p>
        </w:tc>
        <w:tc>
          <w:tcPr>
            <w:tcW w:w="3043" w:type="dxa"/>
          </w:tcPr>
          <w:p w14:paraId="276E1ACB" w14:textId="77777777" w:rsidR="00346336" w:rsidRPr="002D30FD" w:rsidRDefault="00346336" w:rsidP="00346336">
            <w:pPr>
              <w:rPr>
                <w:rFonts w:cs="Calibri"/>
                <w:sz w:val="24"/>
              </w:rPr>
            </w:pPr>
            <w:r w:rsidRPr="002D30FD">
              <w:rPr>
                <w:rFonts w:cs="Calibri"/>
                <w:sz w:val="24"/>
              </w:rPr>
              <w:t>Mary Clarke</w:t>
            </w:r>
          </w:p>
          <w:p w14:paraId="647CD9FF" w14:textId="097A67A8" w:rsidR="00346336" w:rsidRPr="00BC4BB9" w:rsidRDefault="00346336" w:rsidP="00346336">
            <w:pPr>
              <w:rPr>
                <w:rFonts w:cs="Calibri"/>
                <w:sz w:val="24"/>
              </w:rPr>
            </w:pPr>
          </w:p>
        </w:tc>
        <w:tc>
          <w:tcPr>
            <w:tcW w:w="4236" w:type="dxa"/>
          </w:tcPr>
          <w:p w14:paraId="7DD6B491" w14:textId="77777777" w:rsidR="00346336" w:rsidRPr="002D30FD" w:rsidRDefault="00346336" w:rsidP="00346336">
            <w:pPr>
              <w:jc w:val="center"/>
              <w:rPr>
                <w:rFonts w:cs="Calibri"/>
                <w:sz w:val="24"/>
              </w:rPr>
            </w:pPr>
            <w:hyperlink r:id="rId12" w:history="1">
              <w:r w:rsidRPr="002D30FD">
                <w:rPr>
                  <w:rStyle w:val="Hyperlink"/>
                  <w:rFonts w:cs="Calibri"/>
                  <w:sz w:val="24"/>
                </w:rPr>
                <w:t>clarm025@swingate.medway.sch.uk</w:t>
              </w:r>
            </w:hyperlink>
            <w:r w:rsidRPr="002D30FD">
              <w:rPr>
                <w:rFonts w:cs="Calibri"/>
                <w:sz w:val="24"/>
              </w:rPr>
              <w:t xml:space="preserve"> </w:t>
            </w:r>
          </w:p>
          <w:p w14:paraId="24C40AB8" w14:textId="4606B8B6" w:rsidR="00346336" w:rsidRDefault="00346336" w:rsidP="00346336">
            <w:r w:rsidRPr="002D30FD">
              <w:rPr>
                <w:rFonts w:cs="Calibri"/>
                <w:sz w:val="24"/>
              </w:rPr>
              <w:t>01634863778</w:t>
            </w:r>
          </w:p>
        </w:tc>
      </w:tr>
    </w:tbl>
    <w:p w14:paraId="72AC6690" w14:textId="73F2A8C4" w:rsidR="00BC4BB9" w:rsidRDefault="00BC4BB9"/>
    <w:p w14:paraId="3F416A1A" w14:textId="4B904DDF" w:rsidR="008E4BF1" w:rsidRDefault="008E4BF1"/>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8E4BF1" w14:paraId="2F5561D9" w14:textId="77777777" w:rsidTr="00AC0573">
        <w:tc>
          <w:tcPr>
            <w:tcW w:w="2586" w:type="dxa"/>
            <w:tcBorders>
              <w:top w:val="nil"/>
              <w:left w:val="nil"/>
              <w:bottom w:val="single" w:sz="18" w:space="0" w:color="FFFFFF"/>
              <w:right w:val="nil"/>
            </w:tcBorders>
            <w:shd w:val="clear" w:color="auto" w:fill="D8DFDE"/>
            <w:hideMark/>
          </w:tcPr>
          <w:p w14:paraId="5A8E3028" w14:textId="77777777" w:rsidR="008E4BF1" w:rsidRDefault="008E4BF1" w:rsidP="00AC0573">
            <w:pPr>
              <w:rPr>
                <w:b/>
              </w:rPr>
            </w:pPr>
            <w:bookmarkStart w:id="1" w:name="_Hlk126153163"/>
            <w:r>
              <w:rPr>
                <w:b/>
              </w:rPr>
              <w:t>Approved by:</w:t>
            </w:r>
          </w:p>
        </w:tc>
        <w:tc>
          <w:tcPr>
            <w:tcW w:w="3268" w:type="dxa"/>
            <w:tcBorders>
              <w:top w:val="nil"/>
              <w:left w:val="nil"/>
              <w:bottom w:val="single" w:sz="18" w:space="0" w:color="FFFFFF"/>
              <w:right w:val="nil"/>
            </w:tcBorders>
            <w:shd w:val="clear" w:color="auto" w:fill="D8DFDE"/>
            <w:hideMark/>
          </w:tcPr>
          <w:p w14:paraId="1BDA53C3" w14:textId="75FF1228" w:rsidR="008E4BF1" w:rsidRDefault="00346336" w:rsidP="00AC0573">
            <w:pPr>
              <w:ind w:right="850"/>
              <w:rPr>
                <w:rFonts w:cs="Arial"/>
                <w:highlight w:val="yellow"/>
              </w:rPr>
            </w:pPr>
            <w:r>
              <w:rPr>
                <w:rFonts w:cs="Arial"/>
              </w:rPr>
              <w:t>Penny Davies</w:t>
            </w:r>
          </w:p>
        </w:tc>
        <w:tc>
          <w:tcPr>
            <w:tcW w:w="3866" w:type="dxa"/>
            <w:tcBorders>
              <w:top w:val="nil"/>
              <w:left w:val="nil"/>
              <w:bottom w:val="single" w:sz="18" w:space="0" w:color="FFFFFF"/>
              <w:right w:val="nil"/>
            </w:tcBorders>
            <w:shd w:val="clear" w:color="auto" w:fill="D8DFDE"/>
            <w:hideMark/>
          </w:tcPr>
          <w:p w14:paraId="21CC2287" w14:textId="235E67FC" w:rsidR="008E4BF1" w:rsidRDefault="008E4BF1" w:rsidP="00AC0573">
            <w:pPr>
              <w:ind w:right="850"/>
              <w:rPr>
                <w:rFonts w:cs="Arial"/>
              </w:rPr>
            </w:pPr>
            <w:r>
              <w:rPr>
                <w:rFonts w:cs="Arial"/>
                <w:b/>
              </w:rPr>
              <w:t>Date:</w:t>
            </w:r>
            <w:r>
              <w:rPr>
                <w:rFonts w:cs="Arial"/>
              </w:rPr>
              <w:t xml:space="preserve">  September 202</w:t>
            </w:r>
            <w:r w:rsidR="00346336">
              <w:rPr>
                <w:rFonts w:cs="Arial"/>
              </w:rPr>
              <w:t>5</w:t>
            </w:r>
            <w:bookmarkStart w:id="2" w:name="_GoBack"/>
            <w:bookmarkEnd w:id="2"/>
          </w:p>
        </w:tc>
      </w:tr>
      <w:tr w:rsidR="008E4BF1" w14:paraId="20A140E0" w14:textId="77777777" w:rsidTr="00AC0573">
        <w:tc>
          <w:tcPr>
            <w:tcW w:w="2586" w:type="dxa"/>
            <w:tcBorders>
              <w:top w:val="nil"/>
              <w:left w:val="nil"/>
              <w:bottom w:val="single" w:sz="18" w:space="0" w:color="FFFFFF"/>
              <w:right w:val="nil"/>
            </w:tcBorders>
            <w:shd w:val="clear" w:color="auto" w:fill="D8DFDE"/>
            <w:hideMark/>
          </w:tcPr>
          <w:p w14:paraId="79977C46" w14:textId="77777777" w:rsidR="008E4BF1" w:rsidRDefault="008E4BF1" w:rsidP="00AC0573">
            <w:pPr>
              <w:rPr>
                <w:b/>
              </w:rPr>
            </w:pPr>
            <w:r>
              <w:rPr>
                <w:b/>
              </w:rPr>
              <w:t>Approved by Chair of Governor:</w:t>
            </w:r>
          </w:p>
        </w:tc>
        <w:tc>
          <w:tcPr>
            <w:tcW w:w="3268" w:type="dxa"/>
            <w:tcBorders>
              <w:top w:val="nil"/>
              <w:left w:val="nil"/>
              <w:bottom w:val="single" w:sz="18" w:space="0" w:color="FFFFFF"/>
              <w:right w:val="nil"/>
            </w:tcBorders>
            <w:shd w:val="clear" w:color="auto" w:fill="D8DFDE"/>
            <w:hideMark/>
          </w:tcPr>
          <w:p w14:paraId="43877D58" w14:textId="77777777" w:rsidR="008E4BF1" w:rsidRDefault="008E4BF1" w:rsidP="00AC0573">
            <w:pPr>
              <w:ind w:right="850"/>
              <w:rPr>
                <w:rFonts w:cs="Arial"/>
              </w:rPr>
            </w:pPr>
            <w:r>
              <w:rPr>
                <w:rFonts w:cs="Arial"/>
              </w:rPr>
              <w:t>Terry Smith</w:t>
            </w:r>
          </w:p>
        </w:tc>
        <w:tc>
          <w:tcPr>
            <w:tcW w:w="3866" w:type="dxa"/>
            <w:tcBorders>
              <w:top w:val="nil"/>
              <w:left w:val="nil"/>
              <w:bottom w:val="single" w:sz="18" w:space="0" w:color="FFFFFF"/>
              <w:right w:val="nil"/>
            </w:tcBorders>
            <w:shd w:val="clear" w:color="auto" w:fill="D8DFDE"/>
            <w:hideMark/>
          </w:tcPr>
          <w:p w14:paraId="3FE072CF" w14:textId="1F4ECA6B" w:rsidR="008E4BF1" w:rsidRDefault="008E4BF1" w:rsidP="00AC0573">
            <w:pPr>
              <w:ind w:right="850"/>
              <w:rPr>
                <w:rFonts w:cs="Arial"/>
                <w:b/>
              </w:rPr>
            </w:pPr>
            <w:r>
              <w:rPr>
                <w:rFonts w:cs="Arial"/>
                <w:b/>
              </w:rPr>
              <w:t>Date:</w:t>
            </w:r>
            <w:r>
              <w:rPr>
                <w:rFonts w:cs="Arial"/>
              </w:rPr>
              <w:t xml:space="preserve">  September 2024</w:t>
            </w:r>
          </w:p>
        </w:tc>
      </w:tr>
      <w:tr w:rsidR="008E4BF1" w14:paraId="3E2352B2" w14:textId="77777777" w:rsidTr="00AC0573">
        <w:tc>
          <w:tcPr>
            <w:tcW w:w="2586" w:type="dxa"/>
            <w:tcBorders>
              <w:top w:val="single" w:sz="18" w:space="0" w:color="FFFFFF"/>
              <w:left w:val="nil"/>
              <w:bottom w:val="single" w:sz="18" w:space="0" w:color="FFFFFF"/>
              <w:right w:val="nil"/>
            </w:tcBorders>
            <w:shd w:val="clear" w:color="auto" w:fill="D8DFDE"/>
            <w:hideMark/>
          </w:tcPr>
          <w:p w14:paraId="65428466" w14:textId="77777777" w:rsidR="008E4BF1" w:rsidRDefault="008E4BF1" w:rsidP="00AC0573">
            <w:pPr>
              <w:rPr>
                <w:b/>
              </w:rPr>
            </w:pPr>
            <w:r>
              <w:rPr>
                <w:b/>
              </w:rPr>
              <w:t>Last reviewed on:</w:t>
            </w:r>
          </w:p>
        </w:tc>
        <w:tc>
          <w:tcPr>
            <w:tcW w:w="7134" w:type="dxa"/>
            <w:gridSpan w:val="2"/>
            <w:tcBorders>
              <w:top w:val="single" w:sz="18" w:space="0" w:color="FFFFFF"/>
              <w:left w:val="nil"/>
              <w:bottom w:val="single" w:sz="18" w:space="0" w:color="FFFFFF"/>
              <w:right w:val="nil"/>
            </w:tcBorders>
            <w:shd w:val="clear" w:color="auto" w:fill="D8DFDE"/>
            <w:hideMark/>
          </w:tcPr>
          <w:p w14:paraId="43DE31A5" w14:textId="06386A8F" w:rsidR="008E4BF1" w:rsidRDefault="008E4BF1" w:rsidP="00AC0573">
            <w:pPr>
              <w:ind w:right="850"/>
              <w:rPr>
                <w:rFonts w:cs="Arial"/>
              </w:rPr>
            </w:pPr>
            <w:r>
              <w:rPr>
                <w:rFonts w:cs="Arial"/>
              </w:rPr>
              <w:t>September 2024</w:t>
            </w:r>
          </w:p>
        </w:tc>
      </w:tr>
      <w:tr w:rsidR="008E4BF1" w14:paraId="69477976" w14:textId="77777777" w:rsidTr="00AC0573">
        <w:tc>
          <w:tcPr>
            <w:tcW w:w="2586" w:type="dxa"/>
            <w:tcBorders>
              <w:top w:val="single" w:sz="18" w:space="0" w:color="FFFFFF"/>
              <w:left w:val="nil"/>
              <w:bottom w:val="nil"/>
              <w:right w:val="nil"/>
            </w:tcBorders>
            <w:shd w:val="clear" w:color="auto" w:fill="D8DFDE"/>
            <w:hideMark/>
          </w:tcPr>
          <w:p w14:paraId="6C2842A4" w14:textId="77777777" w:rsidR="008E4BF1" w:rsidRDefault="008E4BF1" w:rsidP="00AC0573">
            <w:pPr>
              <w:rPr>
                <w:b/>
              </w:rPr>
            </w:pPr>
            <w:r>
              <w:rPr>
                <w:b/>
              </w:rPr>
              <w:t>Next review due by:</w:t>
            </w:r>
          </w:p>
        </w:tc>
        <w:tc>
          <w:tcPr>
            <w:tcW w:w="7134" w:type="dxa"/>
            <w:gridSpan w:val="2"/>
            <w:tcBorders>
              <w:top w:val="single" w:sz="18" w:space="0" w:color="FFFFFF"/>
              <w:left w:val="nil"/>
              <w:bottom w:val="nil"/>
              <w:right w:val="nil"/>
            </w:tcBorders>
            <w:shd w:val="clear" w:color="auto" w:fill="D8DFDE"/>
            <w:hideMark/>
          </w:tcPr>
          <w:p w14:paraId="5F916E75" w14:textId="3C57FE9E" w:rsidR="008E4BF1" w:rsidRDefault="008E4BF1" w:rsidP="00AC0573">
            <w:pPr>
              <w:ind w:right="850"/>
              <w:rPr>
                <w:rFonts w:cs="Arial"/>
              </w:rPr>
            </w:pPr>
            <w:r>
              <w:rPr>
                <w:rFonts w:cs="Arial"/>
              </w:rPr>
              <w:t>September 202</w:t>
            </w:r>
            <w:r w:rsidR="00346336">
              <w:rPr>
                <w:rFonts w:cs="Arial"/>
              </w:rPr>
              <w:t>6</w:t>
            </w:r>
          </w:p>
        </w:tc>
      </w:tr>
      <w:bookmarkEnd w:id="1"/>
    </w:tbl>
    <w:p w14:paraId="7A084976" w14:textId="2AF731D3" w:rsidR="008E4BF1" w:rsidRDefault="008E4BF1"/>
    <w:p w14:paraId="683F2C2A" w14:textId="77777777" w:rsidR="008E4BF1" w:rsidRDefault="008E4BF1"/>
    <w:p w14:paraId="19B2A09A" w14:textId="77777777" w:rsidR="008E4BF1" w:rsidRPr="00B62253" w:rsidRDefault="008E4BF1" w:rsidP="008E4BF1">
      <w:pPr>
        <w:pStyle w:val="Subhead2"/>
        <w:rPr>
          <w:rFonts w:ascii="Calibri" w:hAnsi="Calibri" w:cs="Calibri"/>
        </w:rPr>
      </w:pPr>
      <w:r w:rsidRPr="00B62253">
        <w:rPr>
          <w:rFonts w:ascii="Calibri" w:hAnsi="Calibri" w:cs="Calibri"/>
        </w:rPr>
        <w:t>Section 1: allegations that may meet the harms threshold</w:t>
      </w:r>
    </w:p>
    <w:p w14:paraId="74C7F235" w14:textId="77777777" w:rsidR="008E4BF1" w:rsidRPr="00B62253" w:rsidRDefault="008E4BF1" w:rsidP="008E4BF1">
      <w:pPr>
        <w:rPr>
          <w:rFonts w:ascii="Calibri" w:hAnsi="Calibri" w:cs="Calibri"/>
          <w:sz w:val="24"/>
        </w:rPr>
      </w:pPr>
      <w:r w:rsidRPr="00B62253">
        <w:rPr>
          <w:rFonts w:ascii="Calibri" w:hAnsi="Calibri" w:cs="Calibri"/>
          <w:sz w:val="24"/>
        </w:rPr>
        <w:t xml:space="preserve">This section is based on ‘Section 1: Allegations that may meet the harms threshold’ in part 4 of Keeping Children Safe in Education. </w:t>
      </w:r>
    </w:p>
    <w:p w14:paraId="35A3D949" w14:textId="77777777" w:rsidR="008E4BF1" w:rsidRPr="00B62253" w:rsidRDefault="008E4BF1" w:rsidP="008E4BF1">
      <w:pPr>
        <w:rPr>
          <w:rFonts w:ascii="Calibri" w:hAnsi="Calibri" w:cs="Calibri"/>
          <w:sz w:val="24"/>
        </w:rPr>
      </w:pPr>
      <w:r w:rsidRPr="00B62253">
        <w:rPr>
          <w:rFonts w:ascii="Calibri" w:hAnsi="Calibri" w:cs="Calibri"/>
          <w:sz w:val="24"/>
        </w:rPr>
        <w:t>This section applies to all cases in which it is alleged that a current member of staff, including a supply teacher, volunteer or contractor, has:</w:t>
      </w:r>
    </w:p>
    <w:p w14:paraId="69D38D13"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Behaved in a way that has harmed a child, or may have harmed a child, and/or </w:t>
      </w:r>
    </w:p>
    <w:p w14:paraId="73D7FDA5"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Possibly committed a criminal offence against or related to a child, and/or</w:t>
      </w:r>
    </w:p>
    <w:p w14:paraId="402AAAC9"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Behaved towards a child or children in a way that indicates they may pose a risk of harm to children, and/or </w:t>
      </w:r>
    </w:p>
    <w:p w14:paraId="3FE6C6FF"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Behaved or may have behaved in a way that indicates they may not be suitable to work with children – this includes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taking place both inside and outside of school </w:t>
      </w:r>
    </w:p>
    <w:p w14:paraId="136D06A5" w14:textId="77777777" w:rsidR="008E4BF1" w:rsidRPr="00B62253" w:rsidRDefault="008E4BF1" w:rsidP="008E4BF1">
      <w:pPr>
        <w:rPr>
          <w:rFonts w:ascii="Calibri" w:hAnsi="Calibri" w:cs="Calibri"/>
          <w:sz w:val="24"/>
        </w:rPr>
      </w:pPr>
      <w:r w:rsidRPr="00B62253">
        <w:rPr>
          <w:rFonts w:ascii="Calibri" w:hAnsi="Calibri" w:cs="Calibri"/>
          <w:sz w:val="24"/>
        </w:rPr>
        <w:t xml:space="preserve">If we’re in any doubt as to whether a concern meets the harm threshold, we will consult out local authority designated officer (LADO). </w:t>
      </w:r>
    </w:p>
    <w:p w14:paraId="58A4B1E5"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We will deal with any allegation of abuse quickly, in a fair and consistent way that provides effective child protection while also supporting the individual who is the subject of the allegation. </w:t>
      </w:r>
    </w:p>
    <w:p w14:paraId="414982BF" w14:textId="77777777" w:rsidR="008E4BF1" w:rsidRPr="00B62253" w:rsidRDefault="008E4BF1" w:rsidP="008E4BF1">
      <w:pPr>
        <w:pStyle w:val="1bodycopy10pt"/>
        <w:rPr>
          <w:rFonts w:ascii="Calibri" w:hAnsi="Calibri" w:cs="Calibri"/>
          <w:sz w:val="24"/>
          <w:u w:val="single"/>
        </w:rPr>
      </w:pPr>
      <w:r w:rsidRPr="00B62253">
        <w:rPr>
          <w:rFonts w:ascii="Calibri" w:hAnsi="Calibri" w:cs="Calibri"/>
          <w:sz w:val="24"/>
        </w:rPr>
        <w:t>A ‘case manager’ will lead any investigation. This will be the Head of School or Executive Head Teacher, or the chair of governors where the Head of School is the subject of the allegation. The case manager will be identified at the earliest opportunity.</w:t>
      </w:r>
    </w:p>
    <w:p w14:paraId="3C29AA16"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Our procedures for dealing with allegations will be applied with common sense and judgement.</w:t>
      </w:r>
    </w:p>
    <w:p w14:paraId="256ED986" w14:textId="77777777" w:rsidR="008E4BF1" w:rsidRPr="00B62253" w:rsidRDefault="008E4BF1" w:rsidP="008E4BF1">
      <w:pPr>
        <w:pStyle w:val="Subhead2"/>
        <w:rPr>
          <w:rFonts w:ascii="Calibri" w:hAnsi="Calibri" w:cs="Calibri"/>
        </w:rPr>
      </w:pPr>
      <w:r w:rsidRPr="00B62253">
        <w:rPr>
          <w:rFonts w:ascii="Calibri" w:hAnsi="Calibri" w:cs="Calibri"/>
        </w:rPr>
        <w:t>Suspension of the accused until the case is resolved</w:t>
      </w:r>
    </w:p>
    <w:p w14:paraId="289BA0C1" w14:textId="77777777" w:rsidR="008E4BF1" w:rsidRPr="00B62253" w:rsidRDefault="008E4BF1" w:rsidP="008E4BF1">
      <w:pPr>
        <w:rPr>
          <w:rFonts w:ascii="Calibri" w:hAnsi="Calibri" w:cs="Calibri"/>
          <w:sz w:val="24"/>
        </w:rPr>
      </w:pPr>
      <w:r w:rsidRPr="00B62253">
        <w:rPr>
          <w:rFonts w:ascii="Calibri" w:hAnsi="Calibri" w:cs="Calibri"/>
          <w:sz w:val="24"/>
        </w:rPr>
        <w:t>Suspension of the accused will not be the default position, and will only be considered in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572D2FE" w14:textId="77777777" w:rsidR="008E4BF1" w:rsidRPr="00B62253" w:rsidRDefault="008E4BF1" w:rsidP="008E4BF1">
      <w:pPr>
        <w:rPr>
          <w:rFonts w:ascii="Calibri" w:hAnsi="Calibri" w:cs="Calibri"/>
          <w:sz w:val="24"/>
        </w:rPr>
      </w:pPr>
      <w:r w:rsidRPr="00B62253">
        <w:rPr>
          <w:rFonts w:ascii="Calibri" w:hAnsi="Calibri" w:cs="Calibri"/>
          <w:sz w:val="24"/>
        </w:rPr>
        <w:t>Based on an assessment of risk, we will consider alternatives such as:</w:t>
      </w:r>
    </w:p>
    <w:p w14:paraId="51155408"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Redeployment within the school so that the individual does not have direct contact with the child or children concerned</w:t>
      </w:r>
    </w:p>
    <w:p w14:paraId="3A459731"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Providing an assistant to be present when the individual has contact with children</w:t>
      </w:r>
    </w:p>
    <w:p w14:paraId="1AC5F5F0"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Redeploying the individual to alternative work in the school so that they do not have unsupervised access to children</w:t>
      </w:r>
    </w:p>
    <w:p w14:paraId="3778C870"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Moving the child or children to classes where they will not come into contact with the individual, making it clear that this is not a punishment and parents/</w:t>
      </w:r>
      <w:proofErr w:type="spellStart"/>
      <w:r w:rsidRPr="00B62253">
        <w:rPr>
          <w:rFonts w:ascii="Calibri" w:hAnsi="Calibri" w:cs="Calibri"/>
          <w:sz w:val="24"/>
          <w:szCs w:val="24"/>
        </w:rPr>
        <w:t>carers</w:t>
      </w:r>
      <w:proofErr w:type="spellEnd"/>
      <w:r w:rsidRPr="00B62253">
        <w:rPr>
          <w:rFonts w:ascii="Calibri" w:hAnsi="Calibri" w:cs="Calibri"/>
          <w:sz w:val="24"/>
          <w:szCs w:val="24"/>
        </w:rPr>
        <w:t xml:space="preserve"> have been consulted</w:t>
      </w:r>
    </w:p>
    <w:p w14:paraId="2FAE38C5" w14:textId="77777777" w:rsidR="008E4BF1" w:rsidRPr="00B62253" w:rsidRDefault="008E4BF1" w:rsidP="008E4BF1">
      <w:pPr>
        <w:pStyle w:val="4Bulletedcopyblue"/>
        <w:rPr>
          <w:rStyle w:val="1bodycopy10ptChar"/>
          <w:rFonts w:ascii="Calibri" w:hAnsi="Calibri" w:cs="Calibri"/>
          <w:sz w:val="24"/>
          <w:lang w:val="en-GB"/>
        </w:rPr>
      </w:pPr>
      <w:r w:rsidRPr="00B62253">
        <w:rPr>
          <w:rFonts w:ascii="Calibri" w:hAnsi="Calibri" w:cs="Calibri"/>
          <w:sz w:val="24"/>
          <w:szCs w:val="24"/>
        </w:rPr>
        <w:lastRenderedPageBreak/>
        <w:t>Temporarily redeploying the individual to another role in a different location, for example to an alternative school in the federation</w:t>
      </w:r>
    </w:p>
    <w:p w14:paraId="49C4AD5D"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If in doubt, the case manager will seek views from the school’s personnel adviser and the designated officer at the local authority, as well as the police and children’s social care where they have been involved.</w:t>
      </w:r>
    </w:p>
    <w:p w14:paraId="193BB3C9" w14:textId="77777777" w:rsidR="008E4BF1" w:rsidRPr="00B62253" w:rsidRDefault="008E4BF1" w:rsidP="008E4BF1">
      <w:pPr>
        <w:pStyle w:val="Subhead2"/>
        <w:rPr>
          <w:rFonts w:ascii="Calibri" w:hAnsi="Calibri" w:cs="Calibri"/>
        </w:rPr>
      </w:pPr>
      <w:r w:rsidRPr="00B62253">
        <w:rPr>
          <w:rFonts w:ascii="Calibri" w:hAnsi="Calibri" w:cs="Calibri"/>
        </w:rPr>
        <w:t>Definitions for outcomes of allegation investigations</w:t>
      </w:r>
    </w:p>
    <w:p w14:paraId="226CE82F"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Substantiated:</w:t>
      </w:r>
      <w:r w:rsidRPr="00B62253">
        <w:rPr>
          <w:rFonts w:ascii="Calibri" w:hAnsi="Calibri" w:cs="Calibri"/>
          <w:sz w:val="24"/>
          <w:szCs w:val="24"/>
        </w:rPr>
        <w:t xml:space="preserve"> there is sufficient evidence to prove the allegation</w:t>
      </w:r>
    </w:p>
    <w:p w14:paraId="47141576"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Malicious:</w:t>
      </w:r>
      <w:r w:rsidRPr="00B62253">
        <w:rPr>
          <w:rFonts w:ascii="Calibri" w:hAnsi="Calibri" w:cs="Calibri"/>
          <w:sz w:val="24"/>
          <w:szCs w:val="24"/>
        </w:rPr>
        <w:t xml:space="preserve"> there is sufficient evidence to disprove the allegation and there has been a deliberate act to deceive, or to cause harm to the subject of the allegation</w:t>
      </w:r>
    </w:p>
    <w:p w14:paraId="68882728"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False:</w:t>
      </w:r>
      <w:r w:rsidRPr="00B62253">
        <w:rPr>
          <w:rFonts w:ascii="Calibri" w:hAnsi="Calibri" w:cs="Calibri"/>
          <w:sz w:val="24"/>
          <w:szCs w:val="24"/>
        </w:rPr>
        <w:t xml:space="preserve"> there is sufficient evidence to disprove the allegation</w:t>
      </w:r>
    </w:p>
    <w:p w14:paraId="4A531AD3"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Unsubstantiated:</w:t>
      </w:r>
      <w:r w:rsidRPr="00B62253">
        <w:rPr>
          <w:rFonts w:ascii="Calibri" w:hAnsi="Calibri" w:cs="Calibri"/>
          <w:sz w:val="24"/>
          <w:szCs w:val="24"/>
        </w:rPr>
        <w:t xml:space="preserve"> there is insufficient evidence to either prove or disprove the allegation (this does not imply guilt or innocence)</w:t>
      </w:r>
    </w:p>
    <w:p w14:paraId="7138DCB4"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Unfounded</w:t>
      </w:r>
      <w:r w:rsidRPr="00B62253">
        <w:rPr>
          <w:rFonts w:ascii="Calibri" w:hAnsi="Calibri" w:cs="Calibri"/>
          <w:sz w:val="24"/>
          <w:szCs w:val="24"/>
        </w:rPr>
        <w:t>: to reflect cases where there is no evidence or proper basis which supports the allegation being made</w:t>
      </w:r>
    </w:p>
    <w:p w14:paraId="2D77CD3E" w14:textId="77777777" w:rsidR="008E4BF1" w:rsidRPr="00B62253" w:rsidRDefault="008E4BF1" w:rsidP="008E4BF1">
      <w:pPr>
        <w:pStyle w:val="Subhead2"/>
        <w:rPr>
          <w:rFonts w:ascii="Calibri" w:hAnsi="Calibri" w:cs="Calibri"/>
        </w:rPr>
      </w:pPr>
      <w:r w:rsidRPr="00B62253">
        <w:rPr>
          <w:rFonts w:ascii="Calibri" w:hAnsi="Calibri" w:cs="Calibri"/>
        </w:rPr>
        <w:t>Procedure for dealing with allegations</w:t>
      </w:r>
    </w:p>
    <w:p w14:paraId="68099412" w14:textId="77777777" w:rsidR="008E4BF1" w:rsidRPr="00B62253" w:rsidRDefault="008E4BF1" w:rsidP="008E4BF1">
      <w:pPr>
        <w:rPr>
          <w:rFonts w:ascii="Calibri" w:hAnsi="Calibri" w:cs="Calibri"/>
          <w:sz w:val="24"/>
        </w:rPr>
      </w:pPr>
      <w:r w:rsidRPr="00B62253">
        <w:rPr>
          <w:rFonts w:ascii="Calibri" w:hAnsi="Calibri" w:cs="Calibri"/>
          <w:sz w:val="24"/>
        </w:rPr>
        <w:t>In the event of an allegation that meets the criteria above, the case manager will take the following steps:</w:t>
      </w:r>
    </w:p>
    <w:p w14:paraId="52825A7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Conduct basic enquiries in line with local procedures to establish the facts to help determine whether there is any foundation to the allegation before carrying on with the steps below</w:t>
      </w:r>
    </w:p>
    <w:p w14:paraId="6DD67973"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Discuss the allegation with the designated officer at the local authority. This is to consider the nature, content and context of the allegation and agree a course of action, including whether further enquiries are necessary to enable a decision on how to proceed, and whether it is necessary to involve the police and/or children’s social care services. (The case manager may, on occasion, consider it necessary to involve the police </w:t>
      </w:r>
      <w:r w:rsidRPr="00B62253">
        <w:rPr>
          <w:rFonts w:ascii="Calibri" w:hAnsi="Calibri" w:cs="Calibri"/>
          <w:i/>
          <w:sz w:val="24"/>
          <w:szCs w:val="24"/>
        </w:rPr>
        <w:t>before</w:t>
      </w:r>
      <w:r w:rsidRPr="00B62253">
        <w:rPr>
          <w:rFonts w:ascii="Calibri" w:hAnsi="Calibri" w:cs="Calibri"/>
          <w:sz w:val="24"/>
          <w:szCs w:val="24"/>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57FE1D46"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Inform the accused individual of the concerns or allegations and likely course of action as soon as possible after speaking to the designated officer (and the police or children’s social care services, where necessary). Where the police and/or children’s social care services are involved, the case manager will only share such information with the individual as has been agreed with those agencies</w:t>
      </w:r>
    </w:p>
    <w:p w14:paraId="4AB5E0D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 children’s social care services, as appropriate</w:t>
      </w:r>
    </w:p>
    <w:p w14:paraId="3E8087B4"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Where the case manager is concerned about the welfare of other children in the community or the individual’s family, they will discuss these concerns with the DSL and make a risk assessment of the situation. If necessary, the DSL may make a referral to children’s social care</w:t>
      </w:r>
    </w:p>
    <w:p w14:paraId="63E2E32C"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If immediate suspension is considered necessary</w:t>
      </w:r>
      <w:r w:rsidRPr="00B62253">
        <w:rPr>
          <w:rFonts w:ascii="Calibri" w:hAnsi="Calibri" w:cs="Calibri"/>
          <w:sz w:val="24"/>
          <w:szCs w:val="24"/>
        </w:rPr>
        <w:t>, agree and record the rationale for this with the designated officer.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12320693"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t xml:space="preserve">If it is decided that no further action is to be taken </w:t>
      </w:r>
      <w:r w:rsidRPr="00B62253">
        <w:rPr>
          <w:rFonts w:ascii="Calibri" w:hAnsi="Calibri" w:cs="Calibri"/>
          <w:sz w:val="24"/>
          <w:szCs w:val="24"/>
        </w:rPr>
        <w:t>in regard to the subject of the allegation or concern, record this decision and the justification for it and agree with the designated officer what information should be put in writing to the individual and by whom, as well as what action should follow both in respect of the individual and those who made the initial allegation</w:t>
      </w:r>
    </w:p>
    <w:p w14:paraId="2432E4FC"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b/>
          <w:sz w:val="24"/>
          <w:szCs w:val="24"/>
        </w:rPr>
        <w:lastRenderedPageBreak/>
        <w:t>If it is decided that further action is needed</w:t>
      </w:r>
      <w:r w:rsidRPr="00B62253">
        <w:rPr>
          <w:rFonts w:ascii="Calibri" w:hAnsi="Calibri" w:cs="Calibri"/>
          <w:sz w:val="24"/>
          <w:szCs w:val="24"/>
        </w:rPr>
        <w:t>, take steps as agreed with the designated officer to initiate the appropriate action in school and/or liaise with the police and/or children’s social care services as appropriate</w:t>
      </w:r>
    </w:p>
    <w:p w14:paraId="4F875822"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Provide effective support for the individual facing the allegation or concern, including appointing a named representative to keep them informed of the progress of the case and considering what other support is appropriate.  Support available to individuals will be through their trade union and Care First Counselling service.   </w:t>
      </w:r>
    </w:p>
    <w:p w14:paraId="164D0039"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Inform the parents or </w:t>
      </w:r>
      <w:proofErr w:type="spellStart"/>
      <w:r w:rsidRPr="00B62253">
        <w:rPr>
          <w:rFonts w:ascii="Calibri" w:hAnsi="Calibri" w:cs="Calibri"/>
          <w:sz w:val="24"/>
          <w:szCs w:val="24"/>
        </w:rPr>
        <w:t>carers</w:t>
      </w:r>
      <w:proofErr w:type="spellEnd"/>
      <w:r w:rsidRPr="00B62253">
        <w:rPr>
          <w:rFonts w:ascii="Calibri" w:hAnsi="Calibri" w:cs="Calibri"/>
          <w:sz w:val="24"/>
          <w:szCs w:val="24"/>
        </w:rPr>
        <w:t xml:space="preserve"> of the child/children involved about the allegation as soon as possible if they do not already know (following agreement with children’s social care services and/or the police, if applicable). The case manager will also inform the parents or </w:t>
      </w:r>
      <w:proofErr w:type="spellStart"/>
      <w:r w:rsidRPr="00B62253">
        <w:rPr>
          <w:rFonts w:ascii="Calibri" w:hAnsi="Calibri" w:cs="Calibri"/>
          <w:sz w:val="24"/>
          <w:szCs w:val="24"/>
        </w:rPr>
        <w:t>carers</w:t>
      </w:r>
      <w:proofErr w:type="spellEnd"/>
      <w:r w:rsidRPr="00B62253">
        <w:rPr>
          <w:rFonts w:ascii="Calibri" w:hAnsi="Calibri" w:cs="Calibri"/>
          <w:sz w:val="24"/>
          <w:szCs w:val="24"/>
        </w:rPr>
        <w:t xml:space="preserve"> of the requirement to maintain confidentiality about any allegations made against teachers (where this applies) while investigations are ongoing. Any parent or </w:t>
      </w:r>
      <w:proofErr w:type="spellStart"/>
      <w:r w:rsidRPr="00B62253">
        <w:rPr>
          <w:rFonts w:ascii="Calibri" w:hAnsi="Calibri" w:cs="Calibri"/>
          <w:sz w:val="24"/>
          <w:szCs w:val="24"/>
        </w:rPr>
        <w:t>carer</w:t>
      </w:r>
      <w:proofErr w:type="spellEnd"/>
      <w:r w:rsidRPr="00B62253">
        <w:rPr>
          <w:rFonts w:ascii="Calibri" w:hAnsi="Calibri" w:cs="Calibri"/>
          <w:sz w:val="24"/>
          <w:szCs w:val="24"/>
        </w:rPr>
        <w:t xml:space="preserve"> who wishes to have the confidentiality restrictions removed in respect of a teacher will be advised to seek legal advice</w:t>
      </w:r>
    </w:p>
    <w:p w14:paraId="230E4574"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Keep the parents or </w:t>
      </w:r>
      <w:proofErr w:type="spellStart"/>
      <w:r w:rsidRPr="00B62253">
        <w:rPr>
          <w:rFonts w:ascii="Calibri" w:hAnsi="Calibri" w:cs="Calibri"/>
          <w:sz w:val="24"/>
          <w:szCs w:val="24"/>
        </w:rPr>
        <w:t>carers</w:t>
      </w:r>
      <w:proofErr w:type="spellEnd"/>
      <w:r w:rsidRPr="00B62253">
        <w:rPr>
          <w:rFonts w:ascii="Calibri" w:hAnsi="Calibri" w:cs="Calibri"/>
          <w:sz w:val="24"/>
          <w:szCs w:val="24"/>
        </w:rPr>
        <w:t xml:space="preserve"> of the child/children involved informed of the progress of the case (only in relation to their child – no information will be shared regarding the staff member) </w:t>
      </w:r>
    </w:p>
    <w:p w14:paraId="758B3633"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Make a referral to the DBS where it is thought that the individual facing the allegation or concern has engaged in conduct that harmed or is likely to harm a child, or if the individual otherwise poses a risk of harm to a child</w:t>
      </w:r>
    </w:p>
    <w:p w14:paraId="78AB322B" w14:textId="77777777" w:rsidR="008E4BF1" w:rsidRPr="00B62253" w:rsidRDefault="008E4BF1" w:rsidP="008E4BF1">
      <w:pPr>
        <w:rPr>
          <w:rFonts w:ascii="Calibri" w:hAnsi="Calibri" w:cs="Calibri"/>
          <w:sz w:val="24"/>
        </w:rPr>
      </w:pPr>
      <w:r w:rsidRPr="00B62253">
        <w:rPr>
          <w:rFonts w:ascii="Calibri" w:hAnsi="Calibri" w:cs="Calibri"/>
          <w:sz w:val="24"/>
        </w:rPr>
        <w:t xml:space="preserve">We will inform </w:t>
      </w:r>
      <w:proofErr w:type="spellStart"/>
      <w:r w:rsidRPr="00B62253">
        <w:rPr>
          <w:rFonts w:ascii="Calibri" w:hAnsi="Calibri" w:cs="Calibri"/>
          <w:sz w:val="24"/>
        </w:rPr>
        <w:t>Ofsted</w:t>
      </w:r>
      <w:proofErr w:type="spellEnd"/>
      <w:r w:rsidRPr="00B62253">
        <w:rPr>
          <w:rFonts w:ascii="Calibri" w:hAnsi="Calibri" w:cs="Calibri"/>
          <w:sz w:val="24"/>
        </w:rPr>
        <w:t xml:space="preserve"> of any allegations of serious harm or abuse by any person living, working, or looking after children at the premises (whether the allegations relate to harm or abuse committed on the premises or elsewhere), and any action taken in respect of the allegations. This notification will be made as soon as reasonably possible and always within 14 days of the allegations being made.</w:t>
      </w:r>
    </w:p>
    <w:p w14:paraId="5AB08E56" w14:textId="77777777" w:rsidR="008E4BF1" w:rsidRPr="00B62253" w:rsidRDefault="008E4BF1" w:rsidP="008E4BF1">
      <w:pPr>
        <w:rPr>
          <w:rFonts w:ascii="Calibri" w:hAnsi="Calibri" w:cs="Calibri"/>
          <w:sz w:val="24"/>
        </w:rPr>
      </w:pPr>
      <w:r w:rsidRPr="00B62253">
        <w:rPr>
          <w:rFonts w:ascii="Calibri" w:hAnsi="Calibri" w:cs="Calibri"/>
          <w:sz w:val="24"/>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25156AE" w14:textId="77777777" w:rsidR="008E4BF1" w:rsidRPr="00B62253" w:rsidRDefault="008E4BF1" w:rsidP="008E4BF1">
      <w:pPr>
        <w:rPr>
          <w:rFonts w:ascii="Calibri" w:hAnsi="Calibri" w:cs="Calibri"/>
          <w:sz w:val="24"/>
        </w:rPr>
      </w:pPr>
      <w:r w:rsidRPr="00B62253">
        <w:rPr>
          <w:rFonts w:ascii="Calibri" w:hAnsi="Calibri" w:cs="Calibri"/>
          <w:sz w:val="24"/>
        </w:rPr>
        <w:t xml:space="preserve">Where the police are involved, wherever possible the </w:t>
      </w:r>
      <w:r w:rsidRPr="00B62253">
        <w:rPr>
          <w:rStyle w:val="1bodycopy10ptChar"/>
          <w:rFonts w:ascii="Calibri" w:hAnsi="Calibri" w:cs="Calibri"/>
          <w:sz w:val="24"/>
        </w:rPr>
        <w:t xml:space="preserve">school </w:t>
      </w:r>
      <w:r w:rsidRPr="00B62253">
        <w:rPr>
          <w:rFonts w:ascii="Calibri" w:hAnsi="Calibri" w:cs="Calibri"/>
          <w:sz w:val="24"/>
        </w:rPr>
        <w:t>will ask the police at the start of the investigation to obtain consent from the individuals involved to share their statements and evidence for use in the school’s disciplinary process, should this be required at a later point.</w:t>
      </w:r>
    </w:p>
    <w:p w14:paraId="45771818" w14:textId="77777777" w:rsidR="008E4BF1" w:rsidRPr="00B62253" w:rsidRDefault="008E4BF1" w:rsidP="008E4BF1">
      <w:pPr>
        <w:pStyle w:val="1bodycopy10pt"/>
        <w:rPr>
          <w:rFonts w:ascii="Calibri" w:hAnsi="Calibri" w:cs="Calibri"/>
          <w:b/>
          <w:sz w:val="24"/>
        </w:rPr>
      </w:pPr>
      <w:r w:rsidRPr="00B62253">
        <w:rPr>
          <w:rFonts w:ascii="Calibri" w:hAnsi="Calibri" w:cs="Calibri"/>
          <w:b/>
          <w:sz w:val="24"/>
        </w:rPr>
        <w:t xml:space="preserve">Additional considerations for supply teachers and all contracted staff </w:t>
      </w:r>
    </w:p>
    <w:p w14:paraId="04E4241E" w14:textId="77777777" w:rsidR="008E4BF1" w:rsidRPr="00B62253" w:rsidRDefault="008E4BF1" w:rsidP="008E4BF1">
      <w:pPr>
        <w:pStyle w:val="4Bulletedcopyblue"/>
        <w:numPr>
          <w:ilvl w:val="0"/>
          <w:numId w:val="0"/>
        </w:numPr>
        <w:rPr>
          <w:rFonts w:ascii="Calibri" w:hAnsi="Calibri" w:cs="Calibri"/>
          <w:sz w:val="24"/>
          <w:szCs w:val="24"/>
          <w:shd w:val="clear" w:color="auto" w:fill="FFFFFF"/>
        </w:rPr>
      </w:pPr>
      <w:r w:rsidRPr="00B62253">
        <w:rPr>
          <w:rFonts w:ascii="Calibri" w:hAnsi="Calibri" w:cs="Calibri"/>
          <w:sz w:val="24"/>
          <w:szCs w:val="24"/>
          <w:shd w:val="clear" w:color="auto" w:fill="FFFFFF"/>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3F4A4CBE" w14:textId="77777777" w:rsidR="008E4BF1" w:rsidRPr="00B62253" w:rsidRDefault="008E4BF1" w:rsidP="008E4BF1">
      <w:pPr>
        <w:pStyle w:val="4Bulletedcopyblue"/>
        <w:rPr>
          <w:rFonts w:ascii="Calibri" w:hAnsi="Calibri" w:cs="Calibri"/>
          <w:sz w:val="24"/>
          <w:szCs w:val="24"/>
          <w:shd w:val="clear" w:color="auto" w:fill="FFFFFF"/>
        </w:rPr>
      </w:pPr>
      <w:r w:rsidRPr="00B62253">
        <w:rPr>
          <w:rFonts w:ascii="Calibri" w:hAnsi="Calibri" w:cs="Calibri"/>
          <w:sz w:val="24"/>
          <w:szCs w:val="24"/>
          <w:shd w:val="clear" w:color="auto" w:fill="FFFFFF"/>
        </w:rPr>
        <w:t>We will not decide to stop using an individual due to safeguarding concerns without finding out the facts and liaising with our LADO to determine a suitable outcome</w:t>
      </w:r>
    </w:p>
    <w:p w14:paraId="206EF78E" w14:textId="77777777" w:rsidR="008E4BF1" w:rsidRPr="00B62253" w:rsidRDefault="008E4BF1" w:rsidP="008E4BF1">
      <w:pPr>
        <w:pStyle w:val="4Bulletedcopyblue"/>
        <w:rPr>
          <w:rFonts w:ascii="Calibri" w:hAnsi="Calibri" w:cs="Calibri"/>
          <w:sz w:val="24"/>
          <w:szCs w:val="24"/>
          <w:shd w:val="clear" w:color="auto" w:fill="FFFFFF"/>
        </w:rPr>
      </w:pPr>
      <w:r w:rsidRPr="00B62253">
        <w:rPr>
          <w:rFonts w:ascii="Calibri" w:hAnsi="Calibri" w:cs="Calibri"/>
          <w:sz w:val="24"/>
          <w:szCs w:val="24"/>
          <w:shd w:val="clear" w:color="auto" w:fill="FFFFFF"/>
        </w:rPr>
        <w:t>The governing board will discuss with the agency whether it is appropriate to suspend the individual, or redeploy them to another part of the school, while the school carries out the investigation</w:t>
      </w:r>
    </w:p>
    <w:p w14:paraId="5C1BD6F4"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shd w:val="clear" w:color="auto" w:fill="FFFFFF"/>
        </w:rPr>
        <w:t>We will involve the agency fully, but the school will take the lead in collecting the necessary information and providing it to the LADO as required</w:t>
      </w:r>
    </w:p>
    <w:p w14:paraId="33123CB6"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shd w:val="clear" w:color="auto" w:fill="FFFFFF"/>
        </w:rPr>
        <w:t xml:space="preserve">We will address issues such as information sharing, to ensure any previous concerns or allegations known to the agency are </w:t>
      </w:r>
      <w:proofErr w:type="gramStart"/>
      <w:r w:rsidRPr="00B62253">
        <w:rPr>
          <w:rFonts w:ascii="Calibri" w:hAnsi="Calibri" w:cs="Calibri"/>
          <w:sz w:val="24"/>
          <w:szCs w:val="24"/>
          <w:shd w:val="clear" w:color="auto" w:fill="FFFFFF"/>
        </w:rPr>
        <w:t>taken into account</w:t>
      </w:r>
      <w:proofErr w:type="gramEnd"/>
      <w:r w:rsidRPr="00B62253">
        <w:rPr>
          <w:rFonts w:ascii="Calibri" w:hAnsi="Calibri" w:cs="Calibri"/>
          <w:sz w:val="24"/>
          <w:szCs w:val="24"/>
          <w:shd w:val="clear" w:color="auto" w:fill="FFFFFF"/>
        </w:rPr>
        <w:t xml:space="preserve"> (we will do this, for example, as part of the allegations management meeting or by liaising directly with the agency where necessary)</w:t>
      </w:r>
    </w:p>
    <w:p w14:paraId="5DAFE570" w14:textId="77777777" w:rsidR="008E4BF1" w:rsidRPr="00B62253" w:rsidRDefault="008E4BF1" w:rsidP="008E4BF1">
      <w:pPr>
        <w:pStyle w:val="1bodycopy10pt"/>
        <w:rPr>
          <w:rFonts w:ascii="Calibri" w:hAnsi="Calibri" w:cs="Calibri"/>
          <w:sz w:val="24"/>
        </w:rPr>
      </w:pPr>
      <w:r w:rsidRPr="00B62253">
        <w:rPr>
          <w:rFonts w:ascii="Calibri" w:hAnsi="Calibri" w:cs="Calibri"/>
          <w:sz w:val="24"/>
          <w:shd w:val="clear" w:color="auto" w:fill="FFFFFF"/>
        </w:rPr>
        <w:t>When using an agency, we will inform them of our process for managing allegations, and keep them updated about our policies as necessary, and will invite the agency's HR manager or equivalent to meetings as appropriate.</w:t>
      </w:r>
    </w:p>
    <w:p w14:paraId="4001D2ED" w14:textId="77777777" w:rsidR="008E4BF1" w:rsidRPr="00B62253" w:rsidRDefault="008E4BF1" w:rsidP="008E4BF1">
      <w:pPr>
        <w:pStyle w:val="Subhead2"/>
        <w:rPr>
          <w:rFonts w:ascii="Calibri" w:hAnsi="Calibri" w:cs="Calibri"/>
        </w:rPr>
      </w:pPr>
      <w:r w:rsidRPr="00B62253">
        <w:rPr>
          <w:rFonts w:ascii="Calibri" w:hAnsi="Calibri" w:cs="Calibri"/>
        </w:rPr>
        <w:t>Timescales</w:t>
      </w:r>
    </w:p>
    <w:p w14:paraId="2105B4C0"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lastRenderedPageBreak/>
        <w:t xml:space="preserve">We will deal with all allegations as quickly and effectively as possible and will </w:t>
      </w:r>
      <w:proofErr w:type="spellStart"/>
      <w:r w:rsidRPr="00B62253">
        <w:rPr>
          <w:rFonts w:ascii="Calibri" w:hAnsi="Calibri" w:cs="Calibri"/>
          <w:sz w:val="24"/>
        </w:rPr>
        <w:t>endeavour</w:t>
      </w:r>
      <w:proofErr w:type="spellEnd"/>
      <w:r w:rsidRPr="00B62253">
        <w:rPr>
          <w:rFonts w:ascii="Calibri" w:hAnsi="Calibri" w:cs="Calibri"/>
          <w:sz w:val="24"/>
        </w:rPr>
        <w:t xml:space="preserve"> to comply with the following timescales, where reasonably practicable:</w:t>
      </w:r>
    </w:p>
    <w:p w14:paraId="72F3FDB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Any cases where it is clear immediately that the allegation is unsubstantiated or malicious should be resolved within 1 week </w:t>
      </w:r>
    </w:p>
    <w:p w14:paraId="155A539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If the nature of an allegation does not require formal disciplinary action, appropriate action should be taken within 3 working days </w:t>
      </w:r>
    </w:p>
    <w:p w14:paraId="454695F6"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If a disciplinary hearing is required and can be held without further investigation, this should be held within 15 working days </w:t>
      </w:r>
    </w:p>
    <w:p w14:paraId="3FF3D5BC" w14:textId="77777777" w:rsidR="008E4BF1" w:rsidRPr="00B62253" w:rsidRDefault="008E4BF1" w:rsidP="008E4BF1">
      <w:pPr>
        <w:spacing w:before="120"/>
        <w:rPr>
          <w:rFonts w:ascii="Calibri" w:eastAsia="Arial" w:hAnsi="Calibri" w:cs="Calibri"/>
          <w:sz w:val="24"/>
        </w:rPr>
      </w:pPr>
      <w:r w:rsidRPr="00B62253">
        <w:rPr>
          <w:rFonts w:ascii="Calibri" w:eastAsia="Arial" w:hAnsi="Calibri" w:cs="Calibri"/>
          <w:sz w:val="24"/>
        </w:rPr>
        <w:t xml:space="preserve">However, these are objectives only and where they are not met, we will </w:t>
      </w:r>
      <w:proofErr w:type="spellStart"/>
      <w:r w:rsidRPr="00B62253">
        <w:rPr>
          <w:rFonts w:ascii="Calibri" w:eastAsia="Arial" w:hAnsi="Calibri" w:cs="Calibri"/>
          <w:sz w:val="24"/>
        </w:rPr>
        <w:t>endeavour</w:t>
      </w:r>
      <w:proofErr w:type="spellEnd"/>
      <w:r w:rsidRPr="00B62253">
        <w:rPr>
          <w:rFonts w:ascii="Calibri" w:eastAsia="Arial" w:hAnsi="Calibri" w:cs="Calibri"/>
          <w:sz w:val="24"/>
        </w:rPr>
        <w:t xml:space="preserve"> to take the required action as soon as possible thereafter. </w:t>
      </w:r>
    </w:p>
    <w:p w14:paraId="085B5F32" w14:textId="77777777" w:rsidR="008E4BF1" w:rsidRPr="00B62253" w:rsidRDefault="008E4BF1" w:rsidP="008E4BF1">
      <w:pPr>
        <w:pStyle w:val="Subhead2"/>
        <w:rPr>
          <w:rFonts w:ascii="Calibri" w:hAnsi="Calibri" w:cs="Calibri"/>
        </w:rPr>
      </w:pPr>
      <w:r w:rsidRPr="00B62253">
        <w:rPr>
          <w:rFonts w:ascii="Calibri" w:hAnsi="Calibri" w:cs="Calibri"/>
        </w:rPr>
        <w:t>Specific actions</w:t>
      </w:r>
    </w:p>
    <w:p w14:paraId="345FC919" w14:textId="77777777" w:rsidR="008E4BF1" w:rsidRPr="00B62253" w:rsidRDefault="008E4BF1" w:rsidP="008E4BF1">
      <w:pPr>
        <w:rPr>
          <w:rFonts w:ascii="Calibri" w:hAnsi="Calibri" w:cs="Calibri"/>
          <w:b/>
          <w:sz w:val="24"/>
        </w:rPr>
      </w:pPr>
      <w:r w:rsidRPr="00B62253">
        <w:rPr>
          <w:rFonts w:ascii="Calibri" w:hAnsi="Calibri" w:cs="Calibri"/>
          <w:b/>
          <w:sz w:val="24"/>
        </w:rPr>
        <w:t>Action following a criminal investigation or prosecution</w:t>
      </w:r>
    </w:p>
    <w:p w14:paraId="59B285F1" w14:textId="77777777" w:rsidR="008E4BF1" w:rsidRPr="00B62253" w:rsidRDefault="008E4BF1" w:rsidP="008E4BF1">
      <w:pPr>
        <w:rPr>
          <w:rFonts w:ascii="Calibri" w:hAnsi="Calibri" w:cs="Calibri"/>
          <w:sz w:val="24"/>
        </w:rPr>
      </w:pPr>
      <w:r w:rsidRPr="00B62253">
        <w:rPr>
          <w:rFonts w:ascii="Calibri" w:hAnsi="Calibri" w:cs="Calibri"/>
          <w:sz w:val="24"/>
        </w:rPr>
        <w:t xml:space="preserve">The case manager will discuss with the local authority’s designated officer whether any further action, including disciplinary action, is appropriate and, if so, how to proceed, </w:t>
      </w:r>
      <w:proofErr w:type="gramStart"/>
      <w:r w:rsidRPr="00B62253">
        <w:rPr>
          <w:rFonts w:ascii="Calibri" w:hAnsi="Calibri" w:cs="Calibri"/>
          <w:sz w:val="24"/>
        </w:rPr>
        <w:t>taking into account</w:t>
      </w:r>
      <w:proofErr w:type="gramEnd"/>
      <w:r w:rsidRPr="00B62253">
        <w:rPr>
          <w:rFonts w:ascii="Calibri" w:hAnsi="Calibri" w:cs="Calibri"/>
          <w:sz w:val="24"/>
        </w:rPr>
        <w:t xml:space="preserve"> information provided by the police and/or children’s social care services.</w:t>
      </w:r>
    </w:p>
    <w:p w14:paraId="30C961CB" w14:textId="77777777" w:rsidR="008E4BF1" w:rsidRPr="00B62253" w:rsidRDefault="008E4BF1" w:rsidP="008E4BF1">
      <w:pPr>
        <w:rPr>
          <w:rFonts w:ascii="Calibri" w:hAnsi="Calibri" w:cs="Calibri"/>
          <w:b/>
          <w:sz w:val="24"/>
        </w:rPr>
      </w:pPr>
      <w:r w:rsidRPr="00B62253">
        <w:rPr>
          <w:rFonts w:ascii="Calibri" w:hAnsi="Calibri" w:cs="Calibri"/>
          <w:b/>
          <w:sz w:val="24"/>
        </w:rPr>
        <w:t>Conclusion of a case where the allegation is substantiated</w:t>
      </w:r>
    </w:p>
    <w:p w14:paraId="38B96A29" w14:textId="77777777" w:rsidR="008E4BF1" w:rsidRPr="00B62253" w:rsidRDefault="008E4BF1" w:rsidP="008E4BF1">
      <w:pPr>
        <w:rPr>
          <w:rFonts w:ascii="Calibri" w:hAnsi="Calibri" w:cs="Calibri"/>
          <w:sz w:val="24"/>
        </w:rPr>
      </w:pPr>
      <w:r w:rsidRPr="00B62253">
        <w:rPr>
          <w:rFonts w:ascii="Calibri" w:hAnsi="Calibri" w:cs="Calibri"/>
          <w:sz w:val="24"/>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3C2A7053" w14:textId="77777777" w:rsidR="008E4BF1" w:rsidRPr="00B62253" w:rsidRDefault="008E4BF1" w:rsidP="008E4BF1">
      <w:pPr>
        <w:rPr>
          <w:rFonts w:ascii="Calibri" w:hAnsi="Calibri" w:cs="Calibri"/>
          <w:sz w:val="24"/>
        </w:rPr>
      </w:pPr>
      <w:r w:rsidRPr="00B62253">
        <w:rPr>
          <w:rFonts w:ascii="Calibri" w:hAnsi="Calibri" w:cs="Calibri"/>
          <w:sz w:val="24"/>
        </w:rPr>
        <w:t>If the individual concerned is a member of teaching staff, the school will consider whether to refer the matter to the Teaching Regulation Agency to consider prohibiting the individual from teaching.</w:t>
      </w:r>
    </w:p>
    <w:p w14:paraId="4323FA4B" w14:textId="77777777" w:rsidR="008E4BF1" w:rsidRPr="00B62253" w:rsidRDefault="008E4BF1" w:rsidP="008E4BF1">
      <w:pPr>
        <w:rPr>
          <w:rFonts w:ascii="Calibri" w:hAnsi="Calibri" w:cs="Calibri"/>
          <w:b/>
          <w:sz w:val="24"/>
        </w:rPr>
      </w:pPr>
      <w:r w:rsidRPr="00B62253">
        <w:rPr>
          <w:rFonts w:ascii="Calibri" w:hAnsi="Calibri" w:cs="Calibri"/>
          <w:b/>
          <w:sz w:val="24"/>
        </w:rPr>
        <w:t>Individuals returning to work after suspension</w:t>
      </w:r>
    </w:p>
    <w:p w14:paraId="5645D66D" w14:textId="77777777" w:rsidR="008E4BF1" w:rsidRPr="00B62253" w:rsidRDefault="008E4BF1" w:rsidP="008E4BF1">
      <w:pPr>
        <w:rPr>
          <w:rFonts w:ascii="Calibri" w:hAnsi="Calibri" w:cs="Calibri"/>
          <w:sz w:val="24"/>
        </w:rPr>
      </w:pPr>
      <w:r w:rsidRPr="00B62253">
        <w:rPr>
          <w:rFonts w:ascii="Calibri" w:hAnsi="Calibri" w:cs="Calibri"/>
          <w:sz w:val="24"/>
        </w:rPr>
        <w:t>If it is decided on the conclusion of a case that an individual who has been suspended can return to work, the case manager will consider how best to facilitate this.</w:t>
      </w:r>
    </w:p>
    <w:p w14:paraId="504002DE" w14:textId="77777777" w:rsidR="008E4BF1" w:rsidRPr="00B62253" w:rsidRDefault="008E4BF1" w:rsidP="008E4BF1">
      <w:pPr>
        <w:rPr>
          <w:rFonts w:ascii="Calibri" w:hAnsi="Calibri" w:cs="Calibri"/>
          <w:sz w:val="24"/>
        </w:rPr>
      </w:pPr>
      <w:r w:rsidRPr="00B62253">
        <w:rPr>
          <w:rFonts w:ascii="Calibri" w:hAnsi="Calibri" w:cs="Calibri"/>
          <w:sz w:val="24"/>
        </w:rPr>
        <w:t>The case manager will also consider how best to manage the individual’s contact with the child or children who made the allegation, if they are still attending the school.</w:t>
      </w:r>
    </w:p>
    <w:p w14:paraId="42BACE5F" w14:textId="77777777" w:rsidR="008E4BF1" w:rsidRPr="00B62253" w:rsidRDefault="008E4BF1" w:rsidP="008E4BF1">
      <w:pPr>
        <w:rPr>
          <w:rFonts w:ascii="Calibri" w:hAnsi="Calibri" w:cs="Calibri"/>
          <w:b/>
          <w:sz w:val="24"/>
        </w:rPr>
      </w:pPr>
      <w:r w:rsidRPr="00B62253">
        <w:rPr>
          <w:rFonts w:ascii="Calibri" w:hAnsi="Calibri" w:cs="Calibri"/>
          <w:b/>
          <w:sz w:val="24"/>
        </w:rPr>
        <w:t>Unsubstantiated, unfounded, false or malicious reports</w:t>
      </w:r>
    </w:p>
    <w:p w14:paraId="138BF68B" w14:textId="77777777" w:rsidR="008E4BF1" w:rsidRPr="00B62253" w:rsidRDefault="008E4BF1" w:rsidP="008E4BF1">
      <w:pPr>
        <w:rPr>
          <w:rFonts w:ascii="Calibri" w:hAnsi="Calibri" w:cs="Calibri"/>
          <w:sz w:val="24"/>
        </w:rPr>
      </w:pPr>
      <w:r w:rsidRPr="00B62253">
        <w:rPr>
          <w:rFonts w:ascii="Calibri" w:hAnsi="Calibri" w:cs="Calibri"/>
          <w:sz w:val="24"/>
        </w:rPr>
        <w:t xml:space="preserve">If a report is: </w:t>
      </w:r>
    </w:p>
    <w:p w14:paraId="7B7DF8C7"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Determined to be unsubstantiated, unfounded, false or malicious, the DSL will consider the appropriate next steps. If they consider that the child and/or person who made the allegation </w:t>
      </w:r>
      <w:proofErr w:type="gramStart"/>
      <w:r w:rsidRPr="00B62253">
        <w:rPr>
          <w:rFonts w:ascii="Calibri" w:hAnsi="Calibri" w:cs="Calibri"/>
          <w:sz w:val="24"/>
          <w:szCs w:val="24"/>
        </w:rPr>
        <w:t>is in need of</w:t>
      </w:r>
      <w:proofErr w:type="gramEnd"/>
      <w:r w:rsidRPr="00B62253">
        <w:rPr>
          <w:rFonts w:ascii="Calibri" w:hAnsi="Calibri" w:cs="Calibri"/>
          <w:sz w:val="24"/>
          <w:szCs w:val="24"/>
        </w:rPr>
        <w:t xml:space="preserve"> help, or the allegation may have been a cry for help, a referral to children’s social care may be appropriate</w:t>
      </w:r>
    </w:p>
    <w:p w14:paraId="2ABDD2AB"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Shown to be deliberately invented, or malicious, the school will consider whether any disciplinary action is appropriate against the individual(s) who made it</w:t>
      </w:r>
    </w:p>
    <w:p w14:paraId="4F47C502" w14:textId="77777777" w:rsidR="008E4BF1" w:rsidRPr="00B62253" w:rsidRDefault="008E4BF1" w:rsidP="008E4BF1">
      <w:pPr>
        <w:rPr>
          <w:rFonts w:ascii="Calibri" w:hAnsi="Calibri" w:cs="Calibri"/>
          <w:b/>
          <w:sz w:val="24"/>
        </w:rPr>
      </w:pPr>
      <w:r w:rsidRPr="00B62253">
        <w:rPr>
          <w:rFonts w:ascii="Calibri" w:hAnsi="Calibri" w:cs="Calibri"/>
          <w:b/>
          <w:sz w:val="24"/>
        </w:rPr>
        <w:t>Unsubstantiated, unfounded, false or malicious allegations</w:t>
      </w:r>
    </w:p>
    <w:p w14:paraId="0F5DC43B" w14:textId="77777777" w:rsidR="008E4BF1" w:rsidRPr="00B62253" w:rsidRDefault="008E4BF1" w:rsidP="008E4BF1">
      <w:pPr>
        <w:rPr>
          <w:rFonts w:ascii="Calibri" w:hAnsi="Calibri" w:cs="Calibri"/>
          <w:sz w:val="24"/>
        </w:rPr>
      </w:pPr>
      <w:r w:rsidRPr="00B62253">
        <w:rPr>
          <w:rFonts w:ascii="Calibri" w:hAnsi="Calibri" w:cs="Calibri"/>
          <w:sz w:val="24"/>
        </w:rPr>
        <w:t>If an allegation is:</w:t>
      </w:r>
    </w:p>
    <w:p w14:paraId="1B3DD17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Determined to be unsubstantiated, unfounded, false or malicious, the LADO and case manager will consider the appropriate next steps. If they consider that the child and/or person who made the allegation </w:t>
      </w:r>
      <w:proofErr w:type="gramStart"/>
      <w:r w:rsidRPr="00B62253">
        <w:rPr>
          <w:rFonts w:ascii="Calibri" w:hAnsi="Calibri" w:cs="Calibri"/>
          <w:sz w:val="24"/>
          <w:szCs w:val="24"/>
        </w:rPr>
        <w:t>is in need of</w:t>
      </w:r>
      <w:proofErr w:type="gramEnd"/>
      <w:r w:rsidRPr="00B62253">
        <w:rPr>
          <w:rFonts w:ascii="Calibri" w:hAnsi="Calibri" w:cs="Calibri"/>
          <w:sz w:val="24"/>
          <w:szCs w:val="24"/>
        </w:rPr>
        <w:t xml:space="preserve"> help, or the allegation may have been a cry for help, a referral to children’s social care may be appropriate</w:t>
      </w:r>
    </w:p>
    <w:p w14:paraId="2D9AA23F"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Shown to be deliberately invented, or malicious, the school will consider whether any disciplinary action is appropriate against the individual(s) who made it</w:t>
      </w:r>
    </w:p>
    <w:p w14:paraId="204F0BB4" w14:textId="77777777" w:rsidR="008E4BF1" w:rsidRPr="00B62253" w:rsidRDefault="008E4BF1" w:rsidP="008E4BF1">
      <w:pPr>
        <w:pStyle w:val="Subhead2"/>
        <w:tabs>
          <w:tab w:val="left" w:pos="6511"/>
        </w:tabs>
        <w:rPr>
          <w:rFonts w:ascii="Calibri" w:hAnsi="Calibri" w:cs="Calibri"/>
        </w:rPr>
      </w:pPr>
      <w:r w:rsidRPr="00B62253">
        <w:rPr>
          <w:rFonts w:ascii="Calibri" w:hAnsi="Calibri" w:cs="Calibri"/>
        </w:rPr>
        <w:t>Confidentiality and information sharing</w:t>
      </w:r>
      <w:r w:rsidRPr="00B62253">
        <w:rPr>
          <w:rFonts w:ascii="Calibri" w:hAnsi="Calibri" w:cs="Calibri"/>
        </w:rPr>
        <w:tab/>
      </w:r>
    </w:p>
    <w:p w14:paraId="1380B071" w14:textId="77777777" w:rsidR="008E4BF1" w:rsidRPr="00B62253" w:rsidRDefault="008E4BF1" w:rsidP="008E4BF1">
      <w:pPr>
        <w:rPr>
          <w:rFonts w:ascii="Calibri" w:hAnsi="Calibri" w:cs="Calibri"/>
          <w:sz w:val="24"/>
        </w:rPr>
      </w:pPr>
      <w:r w:rsidRPr="00B62253">
        <w:rPr>
          <w:rFonts w:ascii="Calibri" w:hAnsi="Calibri" w:cs="Calibri"/>
          <w:sz w:val="24"/>
        </w:rPr>
        <w:lastRenderedPageBreak/>
        <w:t>The school will make every effort to maintain confidentiality and guard against unwanted publicity while an allegation is being investigated or considered.</w:t>
      </w:r>
    </w:p>
    <w:p w14:paraId="4AFD8D6E" w14:textId="77777777" w:rsidR="008E4BF1" w:rsidRPr="00B62253" w:rsidRDefault="008E4BF1" w:rsidP="008E4BF1">
      <w:pPr>
        <w:rPr>
          <w:rFonts w:ascii="Calibri" w:hAnsi="Calibri" w:cs="Calibri"/>
          <w:sz w:val="24"/>
        </w:rPr>
      </w:pPr>
      <w:r w:rsidRPr="00B62253">
        <w:rPr>
          <w:rFonts w:ascii="Calibri" w:hAnsi="Calibri" w:cs="Calibri"/>
          <w:sz w:val="24"/>
        </w:rPr>
        <w:t>The case manager will take advice from the LADO, police and children’s social care services, as appropriate, to agree:</w:t>
      </w:r>
    </w:p>
    <w:p w14:paraId="7C279F81" w14:textId="77777777" w:rsidR="008E4BF1" w:rsidRPr="00B62253" w:rsidRDefault="008E4BF1" w:rsidP="008E4BF1">
      <w:pPr>
        <w:numPr>
          <w:ilvl w:val="0"/>
          <w:numId w:val="2"/>
        </w:numPr>
        <w:spacing w:before="120"/>
        <w:ind w:left="568" w:hanging="284"/>
        <w:rPr>
          <w:rFonts w:ascii="Calibri" w:hAnsi="Calibri" w:cs="Calibri"/>
          <w:sz w:val="24"/>
        </w:rPr>
      </w:pPr>
      <w:r w:rsidRPr="00B62253">
        <w:rPr>
          <w:rFonts w:ascii="Calibri" w:hAnsi="Calibri" w:cs="Calibri"/>
          <w:sz w:val="24"/>
        </w:rPr>
        <w:t xml:space="preserve">Who needs to know about the allegation and what information can be </w:t>
      </w:r>
      <w:proofErr w:type="gramStart"/>
      <w:r w:rsidRPr="00B62253">
        <w:rPr>
          <w:rFonts w:ascii="Calibri" w:hAnsi="Calibri" w:cs="Calibri"/>
          <w:sz w:val="24"/>
        </w:rPr>
        <w:t>shared</w:t>
      </w:r>
      <w:proofErr w:type="gramEnd"/>
    </w:p>
    <w:p w14:paraId="171F234F" w14:textId="77777777" w:rsidR="008E4BF1" w:rsidRPr="00B62253" w:rsidRDefault="008E4BF1" w:rsidP="008E4BF1">
      <w:pPr>
        <w:numPr>
          <w:ilvl w:val="0"/>
          <w:numId w:val="2"/>
        </w:numPr>
        <w:spacing w:before="120"/>
        <w:ind w:left="568" w:hanging="284"/>
        <w:rPr>
          <w:rFonts w:ascii="Calibri" w:hAnsi="Calibri" w:cs="Calibri"/>
          <w:sz w:val="24"/>
        </w:rPr>
      </w:pPr>
      <w:r w:rsidRPr="00B62253">
        <w:rPr>
          <w:rFonts w:ascii="Calibri" w:hAnsi="Calibri" w:cs="Calibri"/>
          <w:sz w:val="24"/>
        </w:rPr>
        <w:t xml:space="preserve">How to manage speculation, leaks and gossip, including how to make parents or </w:t>
      </w:r>
      <w:proofErr w:type="spellStart"/>
      <w:r w:rsidRPr="00B62253">
        <w:rPr>
          <w:rFonts w:ascii="Calibri" w:hAnsi="Calibri" w:cs="Calibri"/>
          <w:sz w:val="24"/>
        </w:rPr>
        <w:t>carers</w:t>
      </w:r>
      <w:proofErr w:type="spellEnd"/>
      <w:r w:rsidRPr="00B62253">
        <w:rPr>
          <w:rFonts w:ascii="Calibri" w:hAnsi="Calibri" w:cs="Calibri"/>
          <w:sz w:val="24"/>
        </w:rPr>
        <w:t xml:space="preserve"> of a </w:t>
      </w:r>
      <w:proofErr w:type="gramStart"/>
      <w:r w:rsidRPr="00B62253">
        <w:rPr>
          <w:rFonts w:ascii="Calibri" w:hAnsi="Calibri" w:cs="Calibri"/>
          <w:sz w:val="24"/>
        </w:rPr>
        <w:t>child/children</w:t>
      </w:r>
      <w:proofErr w:type="gramEnd"/>
      <w:r w:rsidRPr="00B62253">
        <w:rPr>
          <w:rFonts w:ascii="Calibri" w:hAnsi="Calibri" w:cs="Calibri"/>
          <w:sz w:val="24"/>
        </w:rPr>
        <w:t xml:space="preserve"> involved aware of their obligations with respect to confidentiality </w:t>
      </w:r>
    </w:p>
    <w:p w14:paraId="209A4287" w14:textId="77777777" w:rsidR="008E4BF1" w:rsidRPr="00B62253" w:rsidRDefault="008E4BF1" w:rsidP="008E4BF1">
      <w:pPr>
        <w:numPr>
          <w:ilvl w:val="0"/>
          <w:numId w:val="2"/>
        </w:numPr>
        <w:spacing w:before="120"/>
        <w:ind w:left="568" w:hanging="284"/>
        <w:rPr>
          <w:rFonts w:ascii="Calibri" w:hAnsi="Calibri" w:cs="Calibri"/>
          <w:sz w:val="24"/>
        </w:rPr>
      </w:pPr>
      <w:r w:rsidRPr="00B62253">
        <w:rPr>
          <w:rFonts w:ascii="Calibri" w:hAnsi="Calibri" w:cs="Calibri"/>
          <w:sz w:val="24"/>
        </w:rPr>
        <w:t>What, if any, information can be reasonably given to the wider community to reduce speculation</w:t>
      </w:r>
    </w:p>
    <w:p w14:paraId="58F6EAB1" w14:textId="77777777" w:rsidR="008E4BF1" w:rsidRPr="00B62253" w:rsidRDefault="008E4BF1" w:rsidP="008E4BF1">
      <w:pPr>
        <w:numPr>
          <w:ilvl w:val="0"/>
          <w:numId w:val="2"/>
        </w:numPr>
        <w:spacing w:before="120"/>
        <w:ind w:left="568" w:hanging="284"/>
        <w:rPr>
          <w:rFonts w:ascii="Calibri" w:hAnsi="Calibri" w:cs="Calibri"/>
          <w:sz w:val="24"/>
        </w:rPr>
      </w:pPr>
      <w:r w:rsidRPr="00B62253">
        <w:rPr>
          <w:rFonts w:ascii="Calibri" w:hAnsi="Calibri" w:cs="Calibri"/>
          <w:sz w:val="24"/>
        </w:rPr>
        <w:t>How to manage press interest if, and when, it arises</w:t>
      </w:r>
    </w:p>
    <w:p w14:paraId="1396643E" w14:textId="77777777" w:rsidR="008E4BF1" w:rsidRPr="00B62253" w:rsidRDefault="008E4BF1" w:rsidP="008E4BF1">
      <w:pPr>
        <w:pStyle w:val="Subhead2"/>
        <w:rPr>
          <w:rFonts w:ascii="Calibri" w:hAnsi="Calibri" w:cs="Calibri"/>
        </w:rPr>
      </w:pPr>
      <w:r w:rsidRPr="00B62253">
        <w:rPr>
          <w:rFonts w:ascii="Calibri" w:hAnsi="Calibri" w:cs="Calibri"/>
        </w:rPr>
        <w:t>Record-keeping</w:t>
      </w:r>
    </w:p>
    <w:p w14:paraId="0B904D22" w14:textId="77777777" w:rsidR="008E4BF1" w:rsidRPr="00B62253" w:rsidRDefault="008E4BF1" w:rsidP="008E4BF1">
      <w:pPr>
        <w:rPr>
          <w:rFonts w:ascii="Calibri" w:hAnsi="Calibri" w:cs="Calibri"/>
          <w:sz w:val="24"/>
        </w:rPr>
      </w:pPr>
      <w:r w:rsidRPr="00B62253">
        <w:rPr>
          <w:rFonts w:ascii="Calibri" w:hAnsi="Calibri" w:cs="Calibri"/>
          <w:sz w:val="24"/>
        </w:rPr>
        <w:t xml:space="preserve">The case manager will maintain clear records about any case where the allegation or concern meets the criteria above and store them on the individual’s confidential personnel file for the duration of the case. </w:t>
      </w:r>
    </w:p>
    <w:p w14:paraId="39EBC414" w14:textId="77777777" w:rsidR="008E4BF1" w:rsidRPr="00B62253" w:rsidRDefault="008E4BF1" w:rsidP="008E4BF1">
      <w:pPr>
        <w:rPr>
          <w:rFonts w:ascii="Calibri" w:hAnsi="Calibri" w:cs="Calibri"/>
          <w:sz w:val="24"/>
        </w:rPr>
      </w:pPr>
      <w:r w:rsidRPr="00B62253">
        <w:rPr>
          <w:rFonts w:ascii="Calibri" w:hAnsi="Calibri" w:cs="Calibri"/>
          <w:sz w:val="24"/>
        </w:rPr>
        <w:t>The records of any allegation that, following an investigation, is found to be malicious or false will be deleted from the individual’s personnel file (unless the individual consents for the records to be retained on the file).</w:t>
      </w:r>
    </w:p>
    <w:p w14:paraId="24CE0BFC" w14:textId="77777777" w:rsidR="008E4BF1" w:rsidRPr="00B62253" w:rsidRDefault="008E4BF1" w:rsidP="008E4BF1">
      <w:pPr>
        <w:rPr>
          <w:rFonts w:ascii="Calibri" w:hAnsi="Calibri" w:cs="Calibri"/>
          <w:sz w:val="24"/>
        </w:rPr>
      </w:pPr>
      <w:r w:rsidRPr="00B62253">
        <w:rPr>
          <w:rFonts w:ascii="Calibri" w:hAnsi="Calibri" w:cs="Calibri"/>
          <w:sz w:val="24"/>
        </w:rPr>
        <w:t>For all other allegations (which are not found to be malicious or false), the following information will be kept on the file of the individual concerned:</w:t>
      </w:r>
    </w:p>
    <w:p w14:paraId="0FAE786C" w14:textId="77777777" w:rsidR="008E4BF1" w:rsidRPr="00B62253" w:rsidRDefault="008E4BF1" w:rsidP="008E4BF1">
      <w:pPr>
        <w:numPr>
          <w:ilvl w:val="0"/>
          <w:numId w:val="2"/>
        </w:numPr>
        <w:spacing w:before="120"/>
        <w:ind w:left="568" w:hanging="284"/>
        <w:rPr>
          <w:rFonts w:ascii="Calibri" w:eastAsia="Arial" w:hAnsi="Calibri" w:cs="Calibri"/>
          <w:sz w:val="24"/>
        </w:rPr>
      </w:pPr>
      <w:r w:rsidRPr="00B62253">
        <w:rPr>
          <w:rFonts w:ascii="Calibri" w:eastAsia="Arial" w:hAnsi="Calibri" w:cs="Calibri"/>
          <w:sz w:val="24"/>
        </w:rPr>
        <w:t>A clear and comprehensive summary of the allegation</w:t>
      </w:r>
    </w:p>
    <w:p w14:paraId="334E91B7" w14:textId="77777777" w:rsidR="008E4BF1" w:rsidRPr="00B62253" w:rsidRDefault="008E4BF1" w:rsidP="008E4BF1">
      <w:pPr>
        <w:numPr>
          <w:ilvl w:val="0"/>
          <w:numId w:val="2"/>
        </w:numPr>
        <w:spacing w:before="120"/>
        <w:ind w:left="568" w:hanging="284"/>
        <w:rPr>
          <w:rFonts w:ascii="Calibri" w:eastAsia="Arial" w:hAnsi="Calibri" w:cs="Calibri"/>
          <w:sz w:val="24"/>
        </w:rPr>
      </w:pPr>
      <w:r w:rsidRPr="00B62253">
        <w:rPr>
          <w:rFonts w:ascii="Calibri" w:eastAsia="Arial" w:hAnsi="Calibri" w:cs="Calibri"/>
          <w:sz w:val="24"/>
        </w:rPr>
        <w:t>Details of how the allegation was followed up and resolved</w:t>
      </w:r>
    </w:p>
    <w:p w14:paraId="6838E215" w14:textId="77777777" w:rsidR="008E4BF1" w:rsidRPr="00B62253" w:rsidRDefault="008E4BF1" w:rsidP="008E4BF1">
      <w:pPr>
        <w:numPr>
          <w:ilvl w:val="0"/>
          <w:numId w:val="2"/>
        </w:numPr>
        <w:spacing w:before="120"/>
        <w:ind w:left="568" w:hanging="284"/>
        <w:rPr>
          <w:rFonts w:ascii="Calibri" w:eastAsia="Arial" w:hAnsi="Calibri" w:cs="Calibri"/>
          <w:sz w:val="24"/>
        </w:rPr>
      </w:pPr>
      <w:r w:rsidRPr="00B62253">
        <w:rPr>
          <w:rFonts w:ascii="Calibri" w:eastAsia="Arial" w:hAnsi="Calibri" w:cs="Calibri"/>
          <w:sz w:val="24"/>
        </w:rPr>
        <w:t xml:space="preserve">Notes of any action taken, decisions reached and the outcome </w:t>
      </w:r>
    </w:p>
    <w:p w14:paraId="69464034" w14:textId="77777777" w:rsidR="008E4BF1" w:rsidRPr="00B62253" w:rsidRDefault="008E4BF1" w:rsidP="008E4BF1">
      <w:pPr>
        <w:numPr>
          <w:ilvl w:val="0"/>
          <w:numId w:val="2"/>
        </w:numPr>
        <w:spacing w:before="120"/>
        <w:ind w:left="568" w:hanging="284"/>
        <w:rPr>
          <w:rFonts w:ascii="Calibri" w:eastAsia="Arial" w:hAnsi="Calibri" w:cs="Calibri"/>
          <w:sz w:val="24"/>
        </w:rPr>
      </w:pPr>
      <w:r w:rsidRPr="00B62253">
        <w:rPr>
          <w:rFonts w:ascii="Calibri" w:eastAsia="Arial" w:hAnsi="Calibri" w:cs="Calibri"/>
          <w:sz w:val="24"/>
        </w:rPr>
        <w:t>A declaration on whether the information will be referred to in any future reference</w:t>
      </w:r>
    </w:p>
    <w:p w14:paraId="4719FF67" w14:textId="77777777" w:rsidR="008E4BF1" w:rsidRPr="00B62253" w:rsidRDefault="008E4BF1" w:rsidP="008E4BF1">
      <w:pPr>
        <w:rPr>
          <w:rFonts w:ascii="Calibri" w:hAnsi="Calibri" w:cs="Calibri"/>
          <w:sz w:val="24"/>
        </w:rPr>
      </w:pPr>
      <w:r w:rsidRPr="00B62253">
        <w:rPr>
          <w:rFonts w:ascii="Calibri" w:hAnsi="Calibri" w:cs="Calibri"/>
          <w:sz w:val="24"/>
        </w:rPr>
        <w:t>In these cases, the school will provide a copy to the individual, in agreement with children’s social care or the police as appropriate.</w:t>
      </w:r>
    </w:p>
    <w:p w14:paraId="4B67FD91" w14:textId="77777777" w:rsidR="008E4BF1" w:rsidRPr="00B62253" w:rsidRDefault="008E4BF1" w:rsidP="008E4BF1">
      <w:pPr>
        <w:rPr>
          <w:rFonts w:ascii="Calibri" w:hAnsi="Calibri" w:cs="Calibri"/>
          <w:sz w:val="24"/>
        </w:rPr>
      </w:pPr>
      <w:r w:rsidRPr="00B62253">
        <w:rPr>
          <w:rFonts w:ascii="Calibri" w:hAnsi="Calibri" w:cs="Calibri"/>
          <w:sz w:val="24"/>
        </w:rPr>
        <w:t>Where records contain information about allegations of sexual abuse, we will preserve these for the Independent Inquiry into Child Sexual Abuse (IICSA), for the term of the inquiry. We will retain all other records a</w:t>
      </w:r>
      <w:r w:rsidRPr="00B62253">
        <w:rPr>
          <w:rFonts w:ascii="Calibri" w:eastAsia="Arial" w:hAnsi="Calibri" w:cs="Calibri"/>
          <w:sz w:val="24"/>
        </w:rPr>
        <w:t xml:space="preserve">t </w:t>
      </w:r>
      <w:r w:rsidRPr="00B62253">
        <w:rPr>
          <w:rFonts w:ascii="Calibri" w:hAnsi="Calibri" w:cs="Calibri"/>
          <w:sz w:val="24"/>
        </w:rPr>
        <w:t>least until the individual has reached normal pension age, or for 10 years from the date of the allegation if that is longer.</w:t>
      </w:r>
    </w:p>
    <w:p w14:paraId="6F7773C6" w14:textId="77777777" w:rsidR="008E4BF1" w:rsidRPr="00B62253" w:rsidRDefault="008E4BF1" w:rsidP="008E4BF1">
      <w:pPr>
        <w:pStyle w:val="Subhead2"/>
        <w:rPr>
          <w:rFonts w:ascii="Calibri" w:hAnsi="Calibri" w:cs="Calibri"/>
        </w:rPr>
      </w:pPr>
      <w:r w:rsidRPr="00B62253">
        <w:rPr>
          <w:rFonts w:ascii="Calibri" w:hAnsi="Calibri" w:cs="Calibri"/>
        </w:rPr>
        <w:t>References</w:t>
      </w:r>
    </w:p>
    <w:p w14:paraId="54A15370" w14:textId="77777777" w:rsidR="008E4BF1" w:rsidRPr="00B62253" w:rsidRDefault="008E4BF1" w:rsidP="008E4BF1">
      <w:pPr>
        <w:rPr>
          <w:rFonts w:ascii="Calibri" w:hAnsi="Calibri" w:cs="Calibri"/>
          <w:sz w:val="24"/>
        </w:rPr>
      </w:pPr>
      <w:r w:rsidRPr="00B62253">
        <w:rPr>
          <w:rFonts w:ascii="Calibri" w:hAnsi="Calibri" w:cs="Calibri"/>
          <w:sz w:val="24"/>
        </w:rPr>
        <w:t>When providing employer references, we will:</w:t>
      </w:r>
    </w:p>
    <w:p w14:paraId="4C0AC7BA"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Not refer to any allegation that has been found to be false, unfounded, unsubstantiated or malicious, or any repeated allegations which have all been found to be false, unfounded, unsubstantiated or malicious</w:t>
      </w:r>
    </w:p>
    <w:p w14:paraId="549D14D1"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Include substantiated allegations, provided that the information is factual and does not include opinions</w:t>
      </w:r>
    </w:p>
    <w:p w14:paraId="2934857F" w14:textId="77777777" w:rsidR="008E4BF1" w:rsidRPr="00B62253" w:rsidRDefault="008E4BF1" w:rsidP="008E4BF1">
      <w:pPr>
        <w:pStyle w:val="Subhead2"/>
        <w:rPr>
          <w:rFonts w:ascii="Calibri" w:hAnsi="Calibri" w:cs="Calibri"/>
        </w:rPr>
      </w:pPr>
      <w:r w:rsidRPr="00B62253">
        <w:rPr>
          <w:rFonts w:ascii="Calibri" w:hAnsi="Calibri" w:cs="Calibri"/>
        </w:rPr>
        <w:t>Learning lessons</w:t>
      </w:r>
    </w:p>
    <w:p w14:paraId="5EF21E5E" w14:textId="77777777" w:rsidR="008E4BF1" w:rsidRPr="00B62253" w:rsidRDefault="008E4BF1" w:rsidP="008E4BF1">
      <w:pPr>
        <w:rPr>
          <w:rFonts w:ascii="Calibri" w:hAnsi="Calibri" w:cs="Calibri"/>
          <w:sz w:val="24"/>
        </w:rPr>
      </w:pPr>
      <w:r w:rsidRPr="00B62253">
        <w:rPr>
          <w:rFonts w:ascii="Calibri" w:hAnsi="Calibri" w:cs="Calibri"/>
          <w:sz w:val="24"/>
        </w:rPr>
        <w:t xml:space="preserve">After any cases where the allegations are </w:t>
      </w:r>
      <w:r w:rsidRPr="00B62253">
        <w:rPr>
          <w:rFonts w:ascii="Calibri" w:hAnsi="Calibri" w:cs="Calibri"/>
          <w:i/>
          <w:sz w:val="24"/>
        </w:rPr>
        <w:t>substantiated</w:t>
      </w:r>
      <w:r w:rsidRPr="00B62253">
        <w:rPr>
          <w:rFonts w:ascii="Calibri" w:hAnsi="Calibri" w:cs="Calibri"/>
          <w:sz w:val="24"/>
        </w:rPr>
        <w:t xml:space="preserve">, the case manager will review the circumstances of the case with the local authority’s designated officer to determine whether there are any improvements that we can make to the school’s procedures or practice to help prevent similar events in the future. </w:t>
      </w:r>
    </w:p>
    <w:p w14:paraId="0983F60F" w14:textId="77777777" w:rsidR="008E4BF1" w:rsidRPr="00B62253" w:rsidRDefault="008E4BF1" w:rsidP="008E4BF1">
      <w:pPr>
        <w:rPr>
          <w:rFonts w:ascii="Calibri" w:hAnsi="Calibri" w:cs="Calibri"/>
          <w:sz w:val="24"/>
        </w:rPr>
      </w:pPr>
      <w:r w:rsidRPr="00B62253">
        <w:rPr>
          <w:rFonts w:ascii="Calibri" w:hAnsi="Calibri" w:cs="Calibri"/>
          <w:sz w:val="24"/>
        </w:rPr>
        <w:t>This will include consideration of (as applicable):</w:t>
      </w:r>
    </w:p>
    <w:p w14:paraId="2683653B" w14:textId="77777777" w:rsidR="008E4BF1" w:rsidRPr="00B62253" w:rsidRDefault="008E4BF1" w:rsidP="008E4BF1">
      <w:pPr>
        <w:numPr>
          <w:ilvl w:val="0"/>
          <w:numId w:val="2"/>
        </w:numPr>
        <w:spacing w:before="120"/>
        <w:ind w:left="568" w:hanging="284"/>
        <w:rPr>
          <w:rFonts w:ascii="Calibri" w:eastAsia="Arial" w:hAnsi="Calibri" w:cs="Calibri"/>
          <w:sz w:val="24"/>
        </w:rPr>
      </w:pPr>
      <w:r w:rsidRPr="00B62253">
        <w:rPr>
          <w:rFonts w:ascii="Calibri" w:eastAsia="Arial" w:hAnsi="Calibri" w:cs="Calibri"/>
          <w:sz w:val="24"/>
        </w:rPr>
        <w:t>Issues arising from the decision to suspend the member of staff</w:t>
      </w:r>
    </w:p>
    <w:p w14:paraId="19CF62BA" w14:textId="77777777" w:rsidR="008E4BF1" w:rsidRPr="00B62253" w:rsidRDefault="008E4BF1" w:rsidP="008E4BF1">
      <w:pPr>
        <w:numPr>
          <w:ilvl w:val="0"/>
          <w:numId w:val="2"/>
        </w:numPr>
        <w:spacing w:before="120"/>
        <w:ind w:left="568" w:hanging="284"/>
        <w:rPr>
          <w:rFonts w:ascii="Calibri" w:eastAsia="Arial" w:hAnsi="Calibri" w:cs="Calibri"/>
          <w:sz w:val="24"/>
        </w:rPr>
      </w:pPr>
      <w:r w:rsidRPr="00B62253">
        <w:rPr>
          <w:rFonts w:ascii="Calibri" w:eastAsia="Arial" w:hAnsi="Calibri" w:cs="Calibri"/>
          <w:sz w:val="24"/>
        </w:rPr>
        <w:t>The duration of the suspension</w:t>
      </w:r>
    </w:p>
    <w:p w14:paraId="440B2853" w14:textId="77777777" w:rsidR="008E4BF1" w:rsidRPr="00B62253" w:rsidRDefault="008E4BF1" w:rsidP="008E4BF1">
      <w:pPr>
        <w:numPr>
          <w:ilvl w:val="0"/>
          <w:numId w:val="2"/>
        </w:numPr>
        <w:spacing w:before="120"/>
        <w:ind w:left="568" w:hanging="284"/>
        <w:rPr>
          <w:rFonts w:ascii="Calibri" w:hAnsi="Calibri" w:cs="Calibri"/>
          <w:sz w:val="24"/>
        </w:rPr>
      </w:pPr>
      <w:r w:rsidRPr="00B62253">
        <w:rPr>
          <w:rFonts w:ascii="Calibri" w:eastAsia="Arial" w:hAnsi="Calibri" w:cs="Calibri"/>
          <w:sz w:val="24"/>
        </w:rPr>
        <w:lastRenderedPageBreak/>
        <w:t xml:space="preserve">Whether or not the suspension was justified </w:t>
      </w:r>
    </w:p>
    <w:p w14:paraId="7B16DF2D" w14:textId="77777777" w:rsidR="008E4BF1" w:rsidRPr="00B62253" w:rsidRDefault="008E4BF1" w:rsidP="008E4BF1">
      <w:pPr>
        <w:numPr>
          <w:ilvl w:val="0"/>
          <w:numId w:val="2"/>
        </w:numPr>
        <w:spacing w:before="120"/>
        <w:ind w:left="568" w:hanging="284"/>
        <w:rPr>
          <w:rFonts w:ascii="Calibri" w:hAnsi="Calibri" w:cs="Calibri"/>
          <w:sz w:val="24"/>
        </w:rPr>
      </w:pPr>
      <w:r w:rsidRPr="00B62253">
        <w:rPr>
          <w:rFonts w:ascii="Calibri" w:eastAsia="Arial" w:hAnsi="Calibri" w:cs="Calibri"/>
          <w:sz w:val="24"/>
        </w:rPr>
        <w:t>The use of suspension when the individual is subsequently reinstated. We will consider how future investigations of a similar nature could be carried out without suspending the individual</w:t>
      </w:r>
    </w:p>
    <w:p w14:paraId="377CB82F" w14:textId="77777777" w:rsidR="008E4BF1" w:rsidRPr="00B62253" w:rsidRDefault="008E4BF1" w:rsidP="008E4BF1">
      <w:pPr>
        <w:spacing w:before="120"/>
        <w:rPr>
          <w:rFonts w:ascii="Calibri" w:eastAsia="Arial" w:hAnsi="Calibri" w:cs="Calibri"/>
          <w:sz w:val="24"/>
        </w:rPr>
      </w:pPr>
      <w:r w:rsidRPr="00B62253">
        <w:rPr>
          <w:rFonts w:ascii="Calibri" w:eastAsia="Arial" w:hAnsi="Calibri" w:cs="Calibri"/>
          <w:sz w:val="24"/>
        </w:rPr>
        <w:t>For all other cases, the case manager will consider the facts and determine whether any improvements can be made.</w:t>
      </w:r>
    </w:p>
    <w:p w14:paraId="46B2C036" w14:textId="77777777" w:rsidR="008E4BF1" w:rsidRPr="00B62253" w:rsidRDefault="008E4BF1" w:rsidP="008E4BF1">
      <w:pPr>
        <w:pStyle w:val="Subhead2"/>
        <w:rPr>
          <w:rFonts w:ascii="Calibri" w:hAnsi="Calibri" w:cs="Calibri"/>
        </w:rPr>
      </w:pPr>
      <w:r w:rsidRPr="00B62253">
        <w:rPr>
          <w:rFonts w:ascii="Calibri" w:hAnsi="Calibri" w:cs="Calibri"/>
        </w:rPr>
        <w:t>Non-recent allegations</w:t>
      </w:r>
    </w:p>
    <w:p w14:paraId="5284A8FD" w14:textId="77777777" w:rsidR="008E4BF1" w:rsidRPr="00B62253" w:rsidRDefault="008E4BF1" w:rsidP="008E4BF1">
      <w:pPr>
        <w:spacing w:before="120"/>
        <w:rPr>
          <w:rFonts w:ascii="Calibri" w:hAnsi="Calibri" w:cs="Calibri"/>
          <w:sz w:val="24"/>
        </w:rPr>
      </w:pPr>
      <w:r w:rsidRPr="00B62253">
        <w:rPr>
          <w:rFonts w:ascii="Calibri" w:hAnsi="Calibri" w:cs="Calibri"/>
          <w:sz w:val="24"/>
        </w:rPr>
        <w:t>Abuse can be reported, no matter how long ago it happened.</w:t>
      </w:r>
    </w:p>
    <w:p w14:paraId="4653D5CA" w14:textId="77777777" w:rsidR="008E4BF1" w:rsidRPr="00B62253" w:rsidRDefault="008E4BF1" w:rsidP="008E4BF1">
      <w:pPr>
        <w:spacing w:before="120"/>
        <w:rPr>
          <w:rFonts w:ascii="Calibri" w:hAnsi="Calibri" w:cs="Calibri"/>
          <w:sz w:val="24"/>
        </w:rPr>
      </w:pPr>
      <w:r w:rsidRPr="00B62253">
        <w:rPr>
          <w:rFonts w:ascii="Calibri" w:hAnsi="Calibri" w:cs="Calibri"/>
          <w:sz w:val="24"/>
        </w:rPr>
        <w:t>We will report any non-recent allegations made by a child to the LADO in line with our local authority’s procedures for dealing with non-recent allegations.</w:t>
      </w:r>
    </w:p>
    <w:p w14:paraId="193D8518" w14:textId="77777777" w:rsidR="008E4BF1" w:rsidRPr="00B62253" w:rsidRDefault="008E4BF1" w:rsidP="008E4BF1">
      <w:pPr>
        <w:spacing w:before="120"/>
        <w:rPr>
          <w:rFonts w:ascii="Calibri" w:hAnsi="Calibri" w:cs="Calibri"/>
          <w:sz w:val="24"/>
        </w:rPr>
      </w:pPr>
      <w:r w:rsidRPr="00B62253">
        <w:rPr>
          <w:rFonts w:ascii="Calibri" w:hAnsi="Calibri" w:cs="Calibri"/>
          <w:sz w:val="24"/>
        </w:rPr>
        <w:t>Where an adult makes an allegation to the school that they were abused as a child, we will advise the individual to report the allegation to the police.</w:t>
      </w:r>
    </w:p>
    <w:p w14:paraId="6827B3F8" w14:textId="77777777" w:rsidR="008E4BF1" w:rsidRPr="00B62253" w:rsidRDefault="008E4BF1" w:rsidP="008E4BF1">
      <w:pPr>
        <w:pStyle w:val="Subhead2"/>
        <w:rPr>
          <w:rFonts w:ascii="Calibri" w:hAnsi="Calibri" w:cs="Calibri"/>
        </w:rPr>
      </w:pPr>
      <w:r w:rsidRPr="00B62253">
        <w:rPr>
          <w:rFonts w:ascii="Calibri" w:hAnsi="Calibri" w:cs="Calibri"/>
        </w:rPr>
        <w:t>Section 2: concerns that do not meet the harm threshold</w:t>
      </w:r>
    </w:p>
    <w:p w14:paraId="56303185" w14:textId="77777777" w:rsidR="008E4BF1" w:rsidRPr="00B62253" w:rsidRDefault="008E4BF1" w:rsidP="008E4BF1">
      <w:pPr>
        <w:rPr>
          <w:rFonts w:ascii="Calibri" w:hAnsi="Calibri" w:cs="Calibri"/>
          <w:sz w:val="24"/>
        </w:rPr>
      </w:pPr>
      <w:r w:rsidRPr="00B62253">
        <w:rPr>
          <w:rFonts w:ascii="Calibri" w:hAnsi="Calibri" w:cs="Calibri"/>
          <w:sz w:val="24"/>
        </w:rPr>
        <w:t xml:space="preserve">The section is based on ‘Section 2: Concerns that do not meet the harm threshold’ in part 4 of Keeping Children Safe in Education. </w:t>
      </w:r>
    </w:p>
    <w:p w14:paraId="11E8A1E5" w14:textId="77777777" w:rsidR="008E4BF1" w:rsidRPr="00B62253" w:rsidRDefault="008E4BF1" w:rsidP="008E4BF1">
      <w:pPr>
        <w:rPr>
          <w:rFonts w:ascii="Calibri" w:hAnsi="Calibri" w:cs="Calibri"/>
          <w:sz w:val="24"/>
        </w:rPr>
      </w:pPr>
      <w:r w:rsidRPr="00B62253">
        <w:rPr>
          <w:rFonts w:ascii="Calibri" w:hAnsi="Calibri" w:cs="Calibri"/>
          <w:sz w:val="24"/>
        </w:rPr>
        <w:t>This section applies to all concerns (including allegations) about members of staff, including supply teachers, volunteers and contractors, which do not meet the harm threshold set out in section 1 above.</w:t>
      </w:r>
    </w:p>
    <w:p w14:paraId="24979B38" w14:textId="77777777" w:rsidR="008E4BF1" w:rsidRPr="00B62253" w:rsidRDefault="008E4BF1" w:rsidP="008E4BF1">
      <w:pPr>
        <w:rPr>
          <w:rFonts w:ascii="Calibri" w:hAnsi="Calibri" w:cs="Calibri"/>
          <w:sz w:val="24"/>
        </w:rPr>
      </w:pPr>
      <w:r w:rsidRPr="00B62253">
        <w:rPr>
          <w:rFonts w:ascii="Calibri" w:hAnsi="Calibri" w:cs="Calibri"/>
          <w:sz w:val="24"/>
        </w:rPr>
        <w:t xml:space="preserve">Concerns may arise through, for example: </w:t>
      </w:r>
    </w:p>
    <w:p w14:paraId="672A82B1"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Suspicion</w:t>
      </w:r>
    </w:p>
    <w:p w14:paraId="64E4A7DA"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Complaint</w:t>
      </w:r>
    </w:p>
    <w:p w14:paraId="33083116"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Safeguarding concern or allegation from another member of staff </w:t>
      </w:r>
    </w:p>
    <w:p w14:paraId="5C4FD921"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Disclosure made by a child, parent or other adult within or outside the school</w:t>
      </w:r>
    </w:p>
    <w:p w14:paraId="7E49B368"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Pre-employment vetting checks </w:t>
      </w:r>
    </w:p>
    <w:p w14:paraId="6C74969D"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We </w:t>
      </w:r>
      <w:proofErr w:type="spellStart"/>
      <w:r w:rsidRPr="00B62253">
        <w:rPr>
          <w:rFonts w:ascii="Calibri" w:hAnsi="Calibri" w:cs="Calibri"/>
          <w:sz w:val="24"/>
        </w:rPr>
        <w:t>recognise</w:t>
      </w:r>
      <w:proofErr w:type="spellEnd"/>
      <w:r w:rsidRPr="00B62253">
        <w:rPr>
          <w:rFonts w:ascii="Calibri" w:hAnsi="Calibri" w:cs="Calibri"/>
          <w:sz w:val="24"/>
        </w:rPr>
        <w:t xml:space="preserve"> the importance of responding to and dealing with any concerns in a timely manner to safeguard the welfare of children.</w:t>
      </w:r>
    </w:p>
    <w:p w14:paraId="4FC2EC5C" w14:textId="77777777" w:rsidR="008E4BF1" w:rsidRPr="00B62253" w:rsidRDefault="008E4BF1" w:rsidP="008E4BF1">
      <w:pPr>
        <w:pStyle w:val="Subhead2"/>
        <w:rPr>
          <w:rFonts w:ascii="Calibri" w:hAnsi="Calibri" w:cs="Calibri"/>
        </w:rPr>
      </w:pPr>
      <w:r w:rsidRPr="00B62253">
        <w:rPr>
          <w:rFonts w:ascii="Calibri" w:hAnsi="Calibri" w:cs="Calibri"/>
        </w:rPr>
        <w:t>Definition of low-level concerns</w:t>
      </w:r>
    </w:p>
    <w:p w14:paraId="03F271D9" w14:textId="77777777" w:rsidR="008E4BF1" w:rsidRPr="00B62253" w:rsidRDefault="008E4BF1" w:rsidP="008E4BF1">
      <w:pPr>
        <w:rPr>
          <w:rFonts w:ascii="Calibri" w:hAnsi="Calibri" w:cs="Calibri"/>
          <w:sz w:val="24"/>
        </w:rPr>
      </w:pPr>
      <w:r w:rsidRPr="00B62253">
        <w:rPr>
          <w:rFonts w:ascii="Calibri" w:hAnsi="Calibri" w:cs="Calibri"/>
          <w:sz w:val="24"/>
        </w:rPr>
        <w:t>The term ‘low-level’ concern is any concern – no matter how small – that an adult working in or on behalf of the school may have acted in a way that:</w:t>
      </w:r>
    </w:p>
    <w:p w14:paraId="07063EF1"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Is inconsistent with the staff code of conduct, including inappropriate conduct outside of work, </w:t>
      </w:r>
      <w:r w:rsidRPr="00B62253">
        <w:rPr>
          <w:rFonts w:ascii="Calibri" w:hAnsi="Calibri" w:cs="Calibri"/>
          <w:b/>
          <w:sz w:val="24"/>
          <w:szCs w:val="24"/>
        </w:rPr>
        <w:t>and</w:t>
      </w:r>
    </w:p>
    <w:p w14:paraId="15A9645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Does not meet the allegations threshold or is otherwise not considered serious enough to consider a referral to the designated officer at the local authority</w:t>
      </w:r>
    </w:p>
    <w:p w14:paraId="1E7C2232"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Examples of such </w:t>
      </w:r>
      <w:proofErr w:type="spellStart"/>
      <w:r w:rsidRPr="00B62253">
        <w:rPr>
          <w:rFonts w:ascii="Calibri" w:hAnsi="Calibri" w:cs="Calibri"/>
          <w:sz w:val="24"/>
        </w:rPr>
        <w:t>behaviour</w:t>
      </w:r>
      <w:proofErr w:type="spellEnd"/>
      <w:r w:rsidRPr="00B62253">
        <w:rPr>
          <w:rFonts w:ascii="Calibri" w:hAnsi="Calibri" w:cs="Calibri"/>
          <w:sz w:val="24"/>
        </w:rPr>
        <w:t xml:space="preserve"> could include, but are not limited to:</w:t>
      </w:r>
    </w:p>
    <w:p w14:paraId="1B38ACE9"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Being overly friendly with children</w:t>
      </w:r>
    </w:p>
    <w:p w14:paraId="684E2AD4"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Having </w:t>
      </w:r>
      <w:proofErr w:type="spellStart"/>
      <w:r w:rsidRPr="00B62253">
        <w:rPr>
          <w:rFonts w:ascii="Calibri" w:hAnsi="Calibri" w:cs="Calibri"/>
          <w:sz w:val="24"/>
          <w:szCs w:val="24"/>
        </w:rPr>
        <w:t>favourites</w:t>
      </w:r>
      <w:proofErr w:type="spellEnd"/>
    </w:p>
    <w:p w14:paraId="19CDEC19"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Taking photographs of children on their mobile phone</w:t>
      </w:r>
    </w:p>
    <w:p w14:paraId="0BE72FD6"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Engaging with a child on a one-to-one basis in a secluded area or behind a closed door</w:t>
      </w:r>
    </w:p>
    <w:p w14:paraId="3F22D36C"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Humiliating pupils </w:t>
      </w:r>
    </w:p>
    <w:p w14:paraId="3615B64B" w14:textId="77777777" w:rsidR="008E4BF1" w:rsidRPr="00B62253" w:rsidRDefault="008E4BF1" w:rsidP="008E4BF1">
      <w:pPr>
        <w:pStyle w:val="Subhead2"/>
        <w:rPr>
          <w:rFonts w:ascii="Calibri" w:hAnsi="Calibri" w:cs="Calibri"/>
        </w:rPr>
      </w:pPr>
      <w:r w:rsidRPr="00B62253">
        <w:rPr>
          <w:rFonts w:ascii="Calibri" w:hAnsi="Calibri" w:cs="Calibri"/>
        </w:rPr>
        <w:t xml:space="preserve">Sharing low-level concerns </w:t>
      </w:r>
    </w:p>
    <w:p w14:paraId="79FF2FD6"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We </w:t>
      </w:r>
      <w:proofErr w:type="spellStart"/>
      <w:r w:rsidRPr="00B62253">
        <w:rPr>
          <w:rFonts w:ascii="Calibri" w:hAnsi="Calibri" w:cs="Calibri"/>
          <w:sz w:val="24"/>
        </w:rPr>
        <w:t>recognise</w:t>
      </w:r>
      <w:proofErr w:type="spellEnd"/>
      <w:r w:rsidRPr="00B62253">
        <w:rPr>
          <w:rFonts w:ascii="Calibri" w:hAnsi="Calibri" w:cs="Calibri"/>
          <w:sz w:val="24"/>
        </w:rPr>
        <w:t xml:space="preserve"> the importance of creating a culture of openness, trust and transparency to encourage all staff to confidentially share low-level concerns so that they can be addressed appropriately.</w:t>
      </w:r>
    </w:p>
    <w:p w14:paraId="4DDB27B7"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lastRenderedPageBreak/>
        <w:t xml:space="preserve">We will create this culture by: </w:t>
      </w:r>
    </w:p>
    <w:p w14:paraId="6B8F84CC"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Ensuring staff are clear about what appropriate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is, and are confident in distinguishing expected and appropriate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from concerning, problematic or inappropriate </w:t>
      </w:r>
      <w:proofErr w:type="spellStart"/>
      <w:r w:rsidRPr="00B62253">
        <w:rPr>
          <w:rFonts w:ascii="Calibri" w:hAnsi="Calibri" w:cs="Calibri"/>
          <w:sz w:val="24"/>
          <w:szCs w:val="24"/>
        </w:rPr>
        <w:t>behaviour</w:t>
      </w:r>
      <w:proofErr w:type="spellEnd"/>
      <w:r w:rsidRPr="00B62253">
        <w:rPr>
          <w:rFonts w:ascii="Calibri" w:hAnsi="Calibri" w:cs="Calibri"/>
          <w:sz w:val="24"/>
          <w:szCs w:val="24"/>
        </w:rPr>
        <w:t>, in themselves and others</w:t>
      </w:r>
    </w:p>
    <w:p w14:paraId="7BE686D5"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Empowering staff to share any low-level concerns as per section 7.7 of this policy</w:t>
      </w:r>
    </w:p>
    <w:p w14:paraId="55CF9BFA"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Empowering staff to self-refer </w:t>
      </w:r>
    </w:p>
    <w:p w14:paraId="189FB6BD"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Addressing unprofessional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and supporting the individual to correct it at an early stage</w:t>
      </w:r>
    </w:p>
    <w:p w14:paraId="4232403C"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Providing a responsive, sensitive and proportionate handling of such concerns when they are raised</w:t>
      </w:r>
    </w:p>
    <w:p w14:paraId="1CD713E4"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Helping to identify any weakness in the school’s safeguarding system</w:t>
      </w:r>
    </w:p>
    <w:p w14:paraId="0222E05B" w14:textId="77777777" w:rsidR="008E4BF1" w:rsidRPr="00B62253" w:rsidRDefault="008E4BF1" w:rsidP="008E4BF1">
      <w:pPr>
        <w:pStyle w:val="Subhead2"/>
        <w:rPr>
          <w:rFonts w:ascii="Calibri" w:hAnsi="Calibri" w:cs="Calibri"/>
        </w:rPr>
      </w:pPr>
      <w:r w:rsidRPr="00B62253">
        <w:rPr>
          <w:rFonts w:ascii="Calibri" w:hAnsi="Calibri" w:cs="Calibri"/>
        </w:rPr>
        <w:t>Responding to low-level concerns</w:t>
      </w:r>
    </w:p>
    <w:p w14:paraId="0F05C453"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If the concern is raised via a third party, the Head of School will collect evidence where necessary by speaking:</w:t>
      </w:r>
    </w:p>
    <w:p w14:paraId="6B495FA5"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Directly to the person who raised the concern, unless it has been raised anonymously </w:t>
      </w:r>
    </w:p>
    <w:p w14:paraId="78E73652"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To the individual involved and any witnesses  </w:t>
      </w:r>
    </w:p>
    <w:p w14:paraId="591BF1E1"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The Head of School will use the information collected to </w:t>
      </w:r>
      <w:proofErr w:type="spellStart"/>
      <w:r w:rsidRPr="00B62253">
        <w:rPr>
          <w:rFonts w:ascii="Calibri" w:hAnsi="Calibri" w:cs="Calibri"/>
          <w:sz w:val="24"/>
        </w:rPr>
        <w:t>categorise</w:t>
      </w:r>
      <w:proofErr w:type="spellEnd"/>
      <w:r w:rsidRPr="00B62253">
        <w:rPr>
          <w:rFonts w:ascii="Calibri" w:hAnsi="Calibri" w:cs="Calibri"/>
          <w:sz w:val="24"/>
        </w:rPr>
        <w:t xml:space="preserve"> the type of </w:t>
      </w:r>
      <w:proofErr w:type="spellStart"/>
      <w:r w:rsidRPr="00B62253">
        <w:rPr>
          <w:rFonts w:ascii="Calibri" w:hAnsi="Calibri" w:cs="Calibri"/>
          <w:sz w:val="24"/>
        </w:rPr>
        <w:t>behaviour</w:t>
      </w:r>
      <w:proofErr w:type="spellEnd"/>
      <w:r w:rsidRPr="00B62253">
        <w:rPr>
          <w:rFonts w:ascii="Calibri" w:hAnsi="Calibri" w:cs="Calibri"/>
          <w:sz w:val="24"/>
        </w:rPr>
        <w:t xml:space="preserve"> and determine any further action, in line with the school’s safeguarding policy and staff code of conduct. The Head of School will be the ultimate decision-maker in respect of all low-level concerns, though they may wish to collaborate with the DSL.  </w:t>
      </w:r>
    </w:p>
    <w:p w14:paraId="201B3BF4" w14:textId="77777777" w:rsidR="008E4BF1" w:rsidRPr="00B62253" w:rsidRDefault="008E4BF1" w:rsidP="008E4BF1">
      <w:pPr>
        <w:pStyle w:val="Subhead2"/>
        <w:rPr>
          <w:rFonts w:ascii="Calibri" w:hAnsi="Calibri" w:cs="Calibri"/>
        </w:rPr>
      </w:pPr>
      <w:r w:rsidRPr="00B62253">
        <w:rPr>
          <w:rFonts w:ascii="Calibri" w:hAnsi="Calibri" w:cs="Calibri"/>
        </w:rPr>
        <w:t>Record keeping</w:t>
      </w:r>
    </w:p>
    <w:p w14:paraId="4FD7B2BE"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All low-level concerns will be recorded in writing. In addition to details of the concern raised, records will include the context in which the concern arose, any action taken and the rationale for decisions and action taken. </w:t>
      </w:r>
    </w:p>
    <w:p w14:paraId="20F0F838"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Records will be:</w:t>
      </w:r>
    </w:p>
    <w:p w14:paraId="576F43F9"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Kept confidential, held securely and comply with the DPA 2018 and UK GDPR</w:t>
      </w:r>
    </w:p>
    <w:p w14:paraId="628F9A2C"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Reviewed so that potential patterns of concerning, problematic or inappropriate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can be identified. Where a pattern of such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is identified, we will decide on a course of action, either through our disciplinary procedures or, where a pattern of </w:t>
      </w:r>
      <w:proofErr w:type="spellStart"/>
      <w:r w:rsidRPr="00B62253">
        <w:rPr>
          <w:rFonts w:ascii="Calibri" w:hAnsi="Calibri" w:cs="Calibri"/>
          <w:sz w:val="24"/>
          <w:szCs w:val="24"/>
        </w:rPr>
        <w:t>behaviour</w:t>
      </w:r>
      <w:proofErr w:type="spellEnd"/>
      <w:r w:rsidRPr="00B62253">
        <w:rPr>
          <w:rFonts w:ascii="Calibri" w:hAnsi="Calibri" w:cs="Calibri"/>
          <w:sz w:val="24"/>
          <w:szCs w:val="24"/>
        </w:rPr>
        <w:t xml:space="preserve"> moves from a concern to meeting the harms threshold as described in section 1 of this appendix, we will refer it to the designated officer at the local authority </w:t>
      </w:r>
    </w:p>
    <w:p w14:paraId="3A1A6759"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 xml:space="preserve">Retained at least until the individual </w:t>
      </w:r>
      <w:proofErr w:type="gramStart"/>
      <w:r w:rsidRPr="00B62253">
        <w:rPr>
          <w:rFonts w:ascii="Calibri" w:hAnsi="Calibri" w:cs="Calibri"/>
          <w:sz w:val="24"/>
          <w:szCs w:val="24"/>
        </w:rPr>
        <w:t>leaves</w:t>
      </w:r>
      <w:proofErr w:type="gramEnd"/>
      <w:r w:rsidRPr="00B62253">
        <w:rPr>
          <w:rFonts w:ascii="Calibri" w:hAnsi="Calibri" w:cs="Calibri"/>
          <w:sz w:val="24"/>
          <w:szCs w:val="24"/>
        </w:rPr>
        <w:t xml:space="preserve"> employment at the school</w:t>
      </w:r>
      <w:r w:rsidRPr="00B62253">
        <w:rPr>
          <w:rFonts w:ascii="Calibri" w:hAnsi="Calibri" w:cs="Calibri"/>
          <w:b/>
          <w:sz w:val="24"/>
          <w:szCs w:val="24"/>
        </w:rPr>
        <w:t xml:space="preserve"> </w:t>
      </w:r>
    </w:p>
    <w:p w14:paraId="21FB813F"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 xml:space="preserve">Where a low-level concern relates to a supply teacher or contractor, we will notify the individual’s employer, so any potential patterns of inappropriate </w:t>
      </w:r>
      <w:proofErr w:type="spellStart"/>
      <w:r w:rsidRPr="00B62253">
        <w:rPr>
          <w:rFonts w:ascii="Calibri" w:hAnsi="Calibri" w:cs="Calibri"/>
          <w:sz w:val="24"/>
        </w:rPr>
        <w:t>behaviour</w:t>
      </w:r>
      <w:proofErr w:type="spellEnd"/>
      <w:r w:rsidRPr="00B62253">
        <w:rPr>
          <w:rFonts w:ascii="Calibri" w:hAnsi="Calibri" w:cs="Calibri"/>
          <w:sz w:val="24"/>
        </w:rPr>
        <w:t xml:space="preserve"> can be identified.</w:t>
      </w:r>
    </w:p>
    <w:p w14:paraId="489A2567" w14:textId="77777777" w:rsidR="008E4BF1" w:rsidRPr="00B62253" w:rsidRDefault="008E4BF1" w:rsidP="008E4BF1">
      <w:pPr>
        <w:pStyle w:val="Subhead2"/>
        <w:rPr>
          <w:rFonts w:ascii="Calibri" w:eastAsia="Arial" w:hAnsi="Calibri" w:cs="Calibri"/>
          <w:b w:val="0"/>
        </w:rPr>
      </w:pPr>
      <w:r w:rsidRPr="00B62253">
        <w:rPr>
          <w:rFonts w:ascii="Calibri" w:hAnsi="Calibri" w:cs="Calibri"/>
        </w:rPr>
        <w:t>References</w:t>
      </w:r>
      <w:r w:rsidRPr="00B62253">
        <w:rPr>
          <w:rFonts w:ascii="Calibri" w:eastAsia="Arial" w:hAnsi="Calibri" w:cs="Calibri"/>
          <w:b w:val="0"/>
        </w:rPr>
        <w:t xml:space="preserve"> </w:t>
      </w:r>
    </w:p>
    <w:p w14:paraId="5C99C040" w14:textId="77777777" w:rsidR="008E4BF1" w:rsidRPr="00B62253" w:rsidRDefault="008E4BF1" w:rsidP="008E4BF1">
      <w:pPr>
        <w:pStyle w:val="1bodycopy10pt"/>
        <w:rPr>
          <w:rFonts w:ascii="Calibri" w:hAnsi="Calibri" w:cs="Calibri"/>
          <w:sz w:val="24"/>
        </w:rPr>
      </w:pPr>
      <w:r w:rsidRPr="00B62253">
        <w:rPr>
          <w:rFonts w:ascii="Calibri" w:hAnsi="Calibri" w:cs="Calibri"/>
          <w:sz w:val="24"/>
        </w:rPr>
        <w:t>We will not include low-level concerns in references unless:</w:t>
      </w:r>
    </w:p>
    <w:p w14:paraId="11713D4E"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The concern (or group of concerns) has met the threshold for referral to the designated officer at the local authority and is found to be substantiated; and/or</w:t>
      </w:r>
    </w:p>
    <w:p w14:paraId="40499BF3" w14:textId="77777777" w:rsidR="008E4BF1" w:rsidRPr="00B62253" w:rsidRDefault="008E4BF1" w:rsidP="008E4BF1">
      <w:pPr>
        <w:pStyle w:val="4Bulletedcopyblue"/>
        <w:rPr>
          <w:rFonts w:ascii="Calibri" w:hAnsi="Calibri" w:cs="Calibri"/>
          <w:sz w:val="24"/>
          <w:szCs w:val="24"/>
        </w:rPr>
      </w:pPr>
      <w:r w:rsidRPr="00B62253">
        <w:rPr>
          <w:rFonts w:ascii="Calibri" w:hAnsi="Calibri" w:cs="Calibri"/>
          <w:sz w:val="24"/>
          <w:szCs w:val="24"/>
        </w:rPr>
        <w:t>The concern (or group of concerns) relates to issues which would ordinarily be included in a reference, such as misconduct or poor performance</w:t>
      </w:r>
    </w:p>
    <w:p w14:paraId="62F07F1C" w14:textId="77777777" w:rsidR="008E4BF1" w:rsidRDefault="008E4BF1" w:rsidP="008E4BF1">
      <w:pPr>
        <w:pStyle w:val="3Policytitle"/>
      </w:pPr>
    </w:p>
    <w:p w14:paraId="2831CDD8" w14:textId="77777777" w:rsidR="008E4BF1" w:rsidRDefault="008E4BF1"/>
    <w:sectPr w:rsidR="008E4BF1" w:rsidSect="00BC4BB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w14:anchorId="4F827D1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04.25pt;height:165.75pt" o:bullet="t">
        <v:imagedata r:id="rId1" o:title="TK_LOGO_POINTER_RGB_bullet_blue"/>
      </v:shape>
    </w:pict>
  </w:numPicBullet>
  <w:abstractNum w:abstractNumId="0"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BB9"/>
    <w:rsid w:val="00346336"/>
    <w:rsid w:val="008E4BF1"/>
    <w:rsid w:val="00966B2A"/>
    <w:rsid w:val="00BC4BB9"/>
    <w:rsid w:val="00D55E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F3F883E"/>
  <w15:chartTrackingRefBased/>
  <w15:docId w15:val="{62BC8B5A-57BC-40C9-95DD-D90F8CA07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C4BB9"/>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C4BB9"/>
    <w:pPr>
      <w:spacing w:after="0" w:line="240" w:lineRule="auto"/>
    </w:pPr>
    <w:rPr>
      <w:rFonts w:ascii="Arial" w:eastAsia="Arial"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DefaultParagraphFont"/>
    <w:rsid w:val="00BC4BB9"/>
  </w:style>
  <w:style w:type="character" w:styleId="Hyperlink">
    <w:name w:val="Hyperlink"/>
    <w:uiPriority w:val="99"/>
    <w:unhideWhenUsed/>
    <w:qFormat/>
    <w:rsid w:val="00BC4BB9"/>
    <w:rPr>
      <w:color w:val="0072CC"/>
      <w:u w:val="single"/>
    </w:rPr>
  </w:style>
  <w:style w:type="paragraph" w:customStyle="1" w:styleId="1bodycopy10pt">
    <w:name w:val="1 body copy 10pt"/>
    <w:basedOn w:val="Normal"/>
    <w:link w:val="1bodycopy10ptChar"/>
    <w:qFormat/>
    <w:rsid w:val="008E4BF1"/>
  </w:style>
  <w:style w:type="paragraph" w:customStyle="1" w:styleId="4Bulletedcopyblue">
    <w:name w:val="4 Bulleted copy blue"/>
    <w:basedOn w:val="Normal"/>
    <w:qFormat/>
    <w:rsid w:val="008E4BF1"/>
    <w:pPr>
      <w:numPr>
        <w:numId w:val="1"/>
      </w:numPr>
    </w:pPr>
    <w:rPr>
      <w:rFonts w:cs="Arial"/>
      <w:szCs w:val="20"/>
    </w:rPr>
  </w:style>
  <w:style w:type="character" w:customStyle="1" w:styleId="1bodycopy10ptChar">
    <w:name w:val="1 body copy 10pt Char"/>
    <w:link w:val="1bodycopy10pt"/>
    <w:rsid w:val="008E4BF1"/>
    <w:rPr>
      <w:rFonts w:ascii="Arial" w:eastAsia="MS Mincho" w:hAnsi="Arial" w:cs="Times New Roman"/>
      <w:sz w:val="20"/>
      <w:szCs w:val="24"/>
      <w:lang w:val="en-US"/>
    </w:rPr>
  </w:style>
  <w:style w:type="paragraph" w:customStyle="1" w:styleId="3Policytitle">
    <w:name w:val="3 Policy title"/>
    <w:basedOn w:val="Normal"/>
    <w:qFormat/>
    <w:rsid w:val="008E4BF1"/>
    <w:rPr>
      <w:b/>
      <w:sz w:val="72"/>
    </w:rPr>
  </w:style>
  <w:style w:type="paragraph" w:customStyle="1" w:styleId="Subhead2">
    <w:name w:val="Subhead 2"/>
    <w:basedOn w:val="1bodycopy10pt"/>
    <w:next w:val="1bodycopy10pt"/>
    <w:link w:val="Subhead2Char"/>
    <w:qFormat/>
    <w:rsid w:val="008E4BF1"/>
    <w:pPr>
      <w:spacing w:before="240"/>
    </w:pPr>
    <w:rPr>
      <w:b/>
      <w:color w:val="12263F"/>
      <w:sz w:val="24"/>
    </w:rPr>
  </w:style>
  <w:style w:type="character" w:customStyle="1" w:styleId="Subhead2Char">
    <w:name w:val="Subhead 2 Char"/>
    <w:link w:val="Subhead2"/>
    <w:rsid w:val="008E4BF1"/>
    <w:rPr>
      <w:rFonts w:ascii="Arial" w:eastAsia="MS Mincho" w:hAnsi="Arial" w:cs="Times New Roman"/>
      <w:b/>
      <w:color w:val="12263F"/>
      <w:sz w:val="24"/>
      <w:szCs w:val="24"/>
      <w:lang w:val="en-US"/>
    </w:rPr>
  </w:style>
  <w:style w:type="character" w:styleId="UnresolvedMention">
    <w:name w:val="Unresolved Mention"/>
    <w:basedOn w:val="DefaultParagraphFont"/>
    <w:uiPriority w:val="99"/>
    <w:semiHidden/>
    <w:unhideWhenUsed/>
    <w:rsid w:val="00346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4.png"/><Relationship Id="rId12" Type="http://schemas.openxmlformats.org/officeDocument/2006/relationships/hyperlink" Target="mailto:clarm025@swingate.medway.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hyperlink" Target="mailto:babrs003@swingate.medway.sch.uk" TargetMode="External"/><Relationship Id="rId5" Type="http://schemas.openxmlformats.org/officeDocument/2006/relationships/image" Target="media/image2.png"/><Relationship Id="rId10" Type="http://schemas.openxmlformats.org/officeDocument/2006/relationships/hyperlink" Target="mailto:clarm025@swingate.medway.sch.uk" TargetMode="External"/><Relationship Id="rId4" Type="http://schemas.openxmlformats.org/officeDocument/2006/relationships/webSettings" Target="webSettings.xml"/><Relationship Id="rId9" Type="http://schemas.openxmlformats.org/officeDocument/2006/relationships/hyperlink" Target="mailto:webbp014@swingate.medway.sch.uk"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3403</Words>
  <Characters>19400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Wignell</dc:creator>
  <cp:keywords/>
  <dc:description/>
  <cp:lastModifiedBy>Penny Davies</cp:lastModifiedBy>
  <cp:revision>2</cp:revision>
  <dcterms:created xsi:type="dcterms:W3CDTF">2025-12-05T14:24:00Z</dcterms:created>
  <dcterms:modified xsi:type="dcterms:W3CDTF">2025-12-05T14:24:00Z</dcterms:modified>
</cp:coreProperties>
</file>