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E2EF" w14:textId="77777777" w:rsidR="00B75293" w:rsidRDefault="005F2CB4">
      <w:pPr>
        <w:pStyle w:val="BodyText"/>
        <w:rPr>
          <w:rFonts w:ascii="Times New Roman"/>
          <w:sz w:val="28"/>
        </w:rPr>
      </w:pPr>
      <w:r>
        <w:rPr>
          <w:rFonts w:ascii="Times New Roman"/>
          <w:noProof/>
          <w:sz w:val="28"/>
        </w:rPr>
        <w:drawing>
          <wp:anchor distT="0" distB="0" distL="0" distR="0" simplePos="0" relativeHeight="15728640" behindDoc="0" locked="0" layoutInCell="1" allowOverlap="1" wp14:anchorId="081AE046" wp14:editId="0A1A939B">
            <wp:simplePos x="0" y="0"/>
            <wp:positionH relativeFrom="page">
              <wp:posOffset>530398</wp:posOffset>
            </wp:positionH>
            <wp:positionV relativeFrom="page">
              <wp:posOffset>325498</wp:posOffset>
            </wp:positionV>
            <wp:extent cx="6479711" cy="37724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711" cy="377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71A6EB" w14:textId="77777777" w:rsidR="00B75293" w:rsidRDefault="00B75293">
      <w:pPr>
        <w:pStyle w:val="BodyText"/>
        <w:rPr>
          <w:rFonts w:ascii="Times New Roman"/>
          <w:sz w:val="28"/>
        </w:rPr>
      </w:pPr>
    </w:p>
    <w:p w14:paraId="7B1D52C5" w14:textId="77777777" w:rsidR="00B75293" w:rsidRDefault="00B75293">
      <w:pPr>
        <w:pStyle w:val="BodyText"/>
        <w:rPr>
          <w:rFonts w:ascii="Times New Roman"/>
          <w:sz w:val="28"/>
        </w:rPr>
      </w:pPr>
    </w:p>
    <w:p w14:paraId="2EFD41C2" w14:textId="77777777" w:rsidR="00B75293" w:rsidRDefault="00B75293">
      <w:pPr>
        <w:pStyle w:val="BodyText"/>
        <w:spacing w:before="101"/>
        <w:rPr>
          <w:rFonts w:ascii="Times New Roman"/>
          <w:sz w:val="28"/>
        </w:rPr>
      </w:pPr>
    </w:p>
    <w:p w14:paraId="44D0826C" w14:textId="77777777" w:rsidR="00B75293" w:rsidRDefault="005F2CB4">
      <w:pPr>
        <w:ind w:left="918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2"/>
          <w:sz w:val="28"/>
        </w:rPr>
        <w:t>Important</w:t>
      </w:r>
      <w:r>
        <w:rPr>
          <w:rFonts w:ascii="Arial" w:hAnsi="Arial"/>
          <w:b/>
          <w:spacing w:val="-14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Allergen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Notice</w:t>
      </w:r>
      <w:r>
        <w:rPr>
          <w:rFonts w:ascii="Arial" w:hAnsi="Arial"/>
          <w:b/>
          <w:spacing w:val="-10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–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“May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Contain”</w:t>
      </w:r>
      <w:r>
        <w:rPr>
          <w:rFonts w:ascii="Arial" w:hAnsi="Arial"/>
          <w:b/>
          <w:spacing w:val="-10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Products</w:t>
      </w:r>
    </w:p>
    <w:p w14:paraId="0E284600" w14:textId="77777777" w:rsidR="00B75293" w:rsidRDefault="00B75293">
      <w:pPr>
        <w:pStyle w:val="BodyText"/>
        <w:rPr>
          <w:rFonts w:ascii="Arial"/>
          <w:b/>
          <w:sz w:val="28"/>
        </w:rPr>
      </w:pPr>
    </w:p>
    <w:p w14:paraId="3A121C88" w14:textId="77777777" w:rsidR="00B75293" w:rsidRDefault="00B75293">
      <w:pPr>
        <w:pStyle w:val="BodyText"/>
        <w:spacing w:before="214"/>
        <w:rPr>
          <w:rFonts w:ascii="Arial"/>
          <w:b/>
          <w:sz w:val="28"/>
        </w:rPr>
      </w:pPr>
    </w:p>
    <w:p w14:paraId="63DD5F87" w14:textId="77777777" w:rsidR="00B75293" w:rsidRDefault="005F2CB4">
      <w:pPr>
        <w:pStyle w:val="BodyText"/>
        <w:ind w:left="6"/>
        <w:jc w:val="both"/>
      </w:pPr>
      <w:r>
        <w:t>Dear</w:t>
      </w:r>
      <w:r>
        <w:rPr>
          <w:spacing w:val="-6"/>
        </w:rPr>
        <w:t xml:space="preserve"> </w:t>
      </w:r>
      <w:r>
        <w:t>Parents</w:t>
      </w:r>
      <w:r>
        <w:rPr>
          <w:spacing w:val="-11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Carers</w:t>
      </w:r>
      <w:proofErr w:type="spellEnd"/>
      <w:r>
        <w:rPr>
          <w:spacing w:val="-2"/>
        </w:rPr>
        <w:t>,</w:t>
      </w:r>
    </w:p>
    <w:p w14:paraId="3EA69AE1" w14:textId="77777777" w:rsidR="00B75293" w:rsidRDefault="00B75293">
      <w:pPr>
        <w:pStyle w:val="BodyText"/>
        <w:spacing w:before="140"/>
      </w:pPr>
    </w:p>
    <w:p w14:paraId="1890859A" w14:textId="77777777" w:rsidR="00B75293" w:rsidRDefault="005F2CB4">
      <w:pPr>
        <w:pStyle w:val="BodyText"/>
        <w:spacing w:line="427" w:lineRule="auto"/>
        <w:ind w:left="6" w:right="427"/>
        <w:jc w:val="both"/>
      </w:pPr>
      <w:r>
        <w:rPr>
          <w:w w:val="105"/>
        </w:rPr>
        <w:t>As part of our ongoing commitment to food safety, we would like to remind families of our approach to managing products that carry “may</w:t>
      </w:r>
      <w:r>
        <w:rPr>
          <w:w w:val="105"/>
        </w:rPr>
        <w:t xml:space="preserve"> contain” allergen warnings.</w:t>
      </w:r>
    </w:p>
    <w:p w14:paraId="7B6232F1" w14:textId="77777777" w:rsidR="00B75293" w:rsidRDefault="005F2CB4">
      <w:pPr>
        <w:pStyle w:val="BodyText"/>
        <w:spacing w:before="202" w:line="427" w:lineRule="auto"/>
        <w:ind w:left="6" w:right="280"/>
        <w:jc w:val="both"/>
      </w:pPr>
      <w:r>
        <w:t>Independent</w:t>
      </w:r>
      <w:r>
        <w:rPr>
          <w:spacing w:val="40"/>
        </w:rPr>
        <w:t xml:space="preserve"> </w:t>
      </w:r>
      <w:r>
        <w:t>Catering</w:t>
      </w:r>
      <w:r>
        <w:rPr>
          <w:spacing w:val="40"/>
        </w:rPr>
        <w:t xml:space="preserve"> </w:t>
      </w:r>
      <w:r>
        <w:t>operates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nut-free</w:t>
      </w:r>
      <w:r>
        <w:rPr>
          <w:spacing w:val="40"/>
        </w:rPr>
        <w:t xml:space="preserve"> </w:t>
      </w:r>
      <w:r>
        <w:t>company,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we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not knowingly use any products that</w:t>
      </w:r>
      <w:r>
        <w:rPr>
          <w:spacing w:val="26"/>
        </w:rPr>
        <w:t xml:space="preserve"> </w:t>
      </w:r>
      <w:r>
        <w:t>contain nuts as an ingredient. However, some</w:t>
      </w:r>
      <w:r>
        <w:rPr>
          <w:spacing w:val="8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items</w:t>
      </w:r>
      <w:r>
        <w:rPr>
          <w:spacing w:val="40"/>
        </w:rPr>
        <w:t xml:space="preserve"> </w:t>
      </w:r>
      <w:r>
        <w:t>we</w:t>
      </w:r>
      <w:r>
        <w:rPr>
          <w:spacing w:val="40"/>
        </w:rPr>
        <w:t xml:space="preserve"> </w:t>
      </w:r>
      <w:r>
        <w:t>purchase</w:t>
      </w:r>
      <w:r>
        <w:rPr>
          <w:spacing w:val="40"/>
        </w:rPr>
        <w:t xml:space="preserve"> </w:t>
      </w:r>
      <w:r>
        <w:t>are</w:t>
      </w:r>
      <w:r>
        <w:rPr>
          <w:spacing w:val="40"/>
        </w:rPr>
        <w:t xml:space="preserve"> </w:t>
      </w:r>
      <w:r>
        <w:t>produced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factories</w:t>
      </w:r>
      <w:r>
        <w:rPr>
          <w:spacing w:val="40"/>
        </w:rPr>
        <w:t xml:space="preserve"> </w:t>
      </w:r>
      <w:r>
        <w:t>that</w:t>
      </w:r>
      <w:r>
        <w:rPr>
          <w:spacing w:val="40"/>
        </w:rPr>
        <w:t xml:space="preserve"> </w:t>
      </w:r>
      <w:r>
        <w:t>also</w:t>
      </w:r>
      <w:r>
        <w:rPr>
          <w:spacing w:val="40"/>
        </w:rPr>
        <w:t xml:space="preserve"> </w:t>
      </w:r>
      <w:r>
        <w:t>handle</w:t>
      </w:r>
      <w:r>
        <w:rPr>
          <w:spacing w:val="40"/>
        </w:rPr>
        <w:t xml:space="preserve"> </w:t>
      </w:r>
      <w:r>
        <w:t>nuts</w:t>
      </w:r>
      <w:r>
        <w:rPr>
          <w:spacing w:val="40"/>
        </w:rPr>
        <w:t xml:space="preserve"> </w:t>
      </w:r>
      <w:r>
        <w:t>or other allergens. For this reason, manufacturers may include precautionary statements such as “may contain traces of nuts” or “produced in a factory that also handles milk.”</w:t>
      </w:r>
    </w:p>
    <w:p w14:paraId="01494B21" w14:textId="77777777" w:rsidR="00B75293" w:rsidRDefault="005F2CB4">
      <w:pPr>
        <w:pStyle w:val="BodyText"/>
        <w:spacing w:before="197" w:line="427" w:lineRule="auto"/>
        <w:ind w:left="6" w:right="283"/>
        <w:jc w:val="both"/>
      </w:pPr>
      <w:r>
        <w:rPr>
          <w:w w:val="105"/>
        </w:rPr>
        <w:t>Please note that if</w:t>
      </w:r>
      <w:r>
        <w:rPr>
          <w:spacing w:val="-1"/>
          <w:w w:val="105"/>
        </w:rPr>
        <w:t xml:space="preserve"> </w:t>
      </w:r>
      <w:r>
        <w:rPr>
          <w:w w:val="105"/>
        </w:rPr>
        <w:t>a product carries</w:t>
      </w:r>
      <w:r>
        <w:rPr>
          <w:spacing w:val="-5"/>
          <w:w w:val="105"/>
        </w:rPr>
        <w:t xml:space="preserve"> </w:t>
      </w:r>
      <w:r>
        <w:rPr>
          <w:w w:val="105"/>
        </w:rPr>
        <w:t>a “may</w:t>
      </w:r>
      <w:r>
        <w:rPr>
          <w:spacing w:val="-5"/>
          <w:w w:val="105"/>
        </w:rPr>
        <w:t xml:space="preserve"> </w:t>
      </w:r>
      <w:r>
        <w:rPr>
          <w:w w:val="105"/>
        </w:rPr>
        <w:t>contain”</w:t>
      </w:r>
      <w:r>
        <w:rPr>
          <w:spacing w:val="-1"/>
          <w:w w:val="105"/>
        </w:rPr>
        <w:t xml:space="preserve"> </w:t>
      </w:r>
      <w:r>
        <w:rPr>
          <w:w w:val="105"/>
        </w:rPr>
        <w:t>warning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1"/>
          <w:w w:val="105"/>
        </w:rPr>
        <w:t xml:space="preserve"> </w:t>
      </w:r>
      <w:r>
        <w:rPr>
          <w:w w:val="105"/>
        </w:rPr>
        <w:t>an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ingredient </w:t>
      </w:r>
      <w:r>
        <w:t xml:space="preserve">your child is allergic to, our catering teams have been instructed not to serve this </w:t>
      </w:r>
      <w:r>
        <w:rPr>
          <w:w w:val="105"/>
        </w:rPr>
        <w:t>item to them. This precaution is in place to ensure your child’s safety and to maintain</w:t>
      </w:r>
      <w:r>
        <w:rPr>
          <w:spacing w:val="-6"/>
          <w:w w:val="105"/>
        </w:rPr>
        <w:t xml:space="preserve"> </w:t>
      </w:r>
      <w:r>
        <w:rPr>
          <w:w w:val="105"/>
        </w:rPr>
        <w:t>full</w:t>
      </w:r>
      <w:r>
        <w:rPr>
          <w:spacing w:val="-3"/>
          <w:w w:val="105"/>
        </w:rPr>
        <w:t xml:space="preserve"> </w:t>
      </w:r>
      <w:r>
        <w:rPr>
          <w:w w:val="105"/>
        </w:rPr>
        <w:t>compliance</w:t>
      </w:r>
      <w:r>
        <w:rPr>
          <w:spacing w:val="-2"/>
          <w:w w:val="105"/>
        </w:rPr>
        <w:t xml:space="preserve"> </w:t>
      </w:r>
      <w:r>
        <w:rPr>
          <w:w w:val="105"/>
        </w:rPr>
        <w:t>with</w:t>
      </w:r>
      <w:r>
        <w:rPr>
          <w:spacing w:val="-6"/>
          <w:w w:val="105"/>
        </w:rPr>
        <w:t xml:space="preserve"> </w:t>
      </w:r>
      <w:r>
        <w:rPr>
          <w:w w:val="105"/>
        </w:rPr>
        <w:t>our</w:t>
      </w:r>
      <w:r>
        <w:rPr>
          <w:spacing w:val="-3"/>
          <w:w w:val="105"/>
        </w:rPr>
        <w:t xml:space="preserve"> </w:t>
      </w:r>
      <w:r>
        <w:rPr>
          <w:w w:val="105"/>
        </w:rPr>
        <w:t>allergen</w:t>
      </w:r>
      <w:r>
        <w:rPr>
          <w:spacing w:val="-6"/>
          <w:w w:val="105"/>
        </w:rPr>
        <w:t xml:space="preserve"> </w:t>
      </w:r>
      <w:r>
        <w:rPr>
          <w:w w:val="105"/>
        </w:rPr>
        <w:t>control</w:t>
      </w:r>
      <w:r>
        <w:rPr>
          <w:spacing w:val="-3"/>
          <w:w w:val="105"/>
        </w:rPr>
        <w:t xml:space="preserve"> </w:t>
      </w:r>
      <w:r>
        <w:rPr>
          <w:w w:val="105"/>
        </w:rPr>
        <w:t>procedures.</w:t>
      </w:r>
    </w:p>
    <w:p w14:paraId="73D3E2F6" w14:textId="77777777" w:rsidR="00B75293" w:rsidRDefault="005F2CB4">
      <w:pPr>
        <w:pStyle w:val="BodyText"/>
        <w:spacing w:before="201" w:line="427" w:lineRule="auto"/>
        <w:ind w:left="6" w:right="134"/>
        <w:jc w:val="both"/>
      </w:pPr>
      <w:r>
        <w:rPr>
          <w:w w:val="105"/>
        </w:rPr>
        <w:t xml:space="preserve">If you would like your child </w:t>
      </w:r>
      <w:r>
        <w:rPr>
          <w:w w:val="105"/>
        </w:rPr>
        <w:t xml:space="preserve">to be permitted to have products that carry a “may contain” warning, please provide written consent — either by email or with a signed note — confirming that you give permission for them to consume these </w:t>
      </w:r>
      <w:r>
        <w:rPr>
          <w:spacing w:val="-2"/>
          <w:w w:val="105"/>
        </w:rPr>
        <w:t>items.</w:t>
      </w:r>
    </w:p>
    <w:p w14:paraId="22B6FD7E" w14:textId="77777777" w:rsidR="00B75293" w:rsidRDefault="005F2CB4">
      <w:pPr>
        <w:pStyle w:val="BodyText"/>
        <w:spacing w:before="200" w:line="427" w:lineRule="auto"/>
        <w:ind w:left="6" w:right="284"/>
        <w:jc w:val="both"/>
      </w:pPr>
      <w:r>
        <w:rPr>
          <w:w w:val="105"/>
        </w:rPr>
        <w:t>Thank</w:t>
      </w:r>
      <w:r>
        <w:rPr>
          <w:spacing w:val="-13"/>
          <w:w w:val="105"/>
        </w:rPr>
        <w:t xml:space="preserve"> </w:t>
      </w:r>
      <w:r>
        <w:rPr>
          <w:w w:val="105"/>
        </w:rPr>
        <w:t>you</w:t>
      </w:r>
      <w:r>
        <w:rPr>
          <w:spacing w:val="-13"/>
          <w:w w:val="105"/>
        </w:rPr>
        <w:t xml:space="preserve"> </w:t>
      </w:r>
      <w:r>
        <w:rPr>
          <w:w w:val="105"/>
        </w:rPr>
        <w:t>for</w:t>
      </w:r>
      <w:r>
        <w:rPr>
          <w:spacing w:val="-12"/>
          <w:w w:val="105"/>
        </w:rPr>
        <w:t xml:space="preserve"> </w:t>
      </w:r>
      <w:r>
        <w:rPr>
          <w:w w:val="105"/>
        </w:rPr>
        <w:t>your</w:t>
      </w:r>
      <w:r>
        <w:rPr>
          <w:spacing w:val="-12"/>
          <w:w w:val="105"/>
        </w:rPr>
        <w:t xml:space="preserve"> </w:t>
      </w:r>
      <w:r>
        <w:rPr>
          <w:w w:val="105"/>
        </w:rPr>
        <w:t>understanding</w:t>
      </w:r>
      <w:r>
        <w:rPr>
          <w:spacing w:val="-14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continue</w:t>
      </w:r>
      <w:r>
        <w:rPr>
          <w:w w:val="105"/>
        </w:rPr>
        <w:t>d</w:t>
      </w:r>
      <w:r>
        <w:rPr>
          <w:spacing w:val="-13"/>
          <w:w w:val="105"/>
        </w:rPr>
        <w:t xml:space="preserve"> </w:t>
      </w:r>
      <w:r>
        <w:rPr>
          <w:w w:val="105"/>
        </w:rPr>
        <w:t>support</w:t>
      </w:r>
      <w:r>
        <w:rPr>
          <w:spacing w:val="-11"/>
          <w:w w:val="105"/>
        </w:rPr>
        <w:t xml:space="preserve"> </w:t>
      </w:r>
      <w:r>
        <w:rPr>
          <w:w w:val="105"/>
        </w:rPr>
        <w:t>in</w:t>
      </w:r>
      <w:r>
        <w:rPr>
          <w:spacing w:val="-15"/>
          <w:w w:val="105"/>
        </w:rPr>
        <w:t xml:space="preserve"> </w:t>
      </w:r>
      <w:r>
        <w:rPr>
          <w:w w:val="105"/>
        </w:rPr>
        <w:t>helping</w:t>
      </w:r>
      <w:r>
        <w:rPr>
          <w:spacing w:val="-14"/>
          <w:w w:val="105"/>
        </w:rPr>
        <w:t xml:space="preserve"> </w:t>
      </w:r>
      <w:r>
        <w:rPr>
          <w:w w:val="105"/>
        </w:rPr>
        <w:t>us</w:t>
      </w:r>
      <w:r>
        <w:rPr>
          <w:spacing w:val="-13"/>
          <w:w w:val="105"/>
        </w:rPr>
        <w:t xml:space="preserve"> </w:t>
      </w:r>
      <w:r>
        <w:rPr>
          <w:w w:val="105"/>
        </w:rPr>
        <w:t>keep</w:t>
      </w:r>
      <w:r>
        <w:rPr>
          <w:spacing w:val="-13"/>
          <w:w w:val="105"/>
        </w:rPr>
        <w:t xml:space="preserve"> </w:t>
      </w:r>
      <w:r>
        <w:rPr>
          <w:w w:val="105"/>
        </w:rPr>
        <w:t>all pupils safe.</w:t>
      </w:r>
    </w:p>
    <w:p w14:paraId="61278F08" w14:textId="77777777" w:rsidR="00B75293" w:rsidRDefault="005F2CB4">
      <w:pPr>
        <w:pStyle w:val="BodyText"/>
        <w:spacing w:before="199" w:line="600" w:lineRule="auto"/>
        <w:ind w:left="6" w:right="6587"/>
        <w:jc w:val="both"/>
      </w:pPr>
      <w:r>
        <w:t>Kind regards, Independent</w:t>
      </w:r>
      <w:r>
        <w:rPr>
          <w:spacing w:val="5"/>
        </w:rPr>
        <w:t xml:space="preserve"> </w:t>
      </w:r>
      <w:r>
        <w:rPr>
          <w:spacing w:val="-2"/>
        </w:rPr>
        <w:t>Catering</w:t>
      </w:r>
    </w:p>
    <w:p w14:paraId="45A711F4" w14:textId="77777777" w:rsidR="00B75293" w:rsidRDefault="00B75293">
      <w:pPr>
        <w:pStyle w:val="BodyText"/>
        <w:spacing w:before="146"/>
        <w:rPr>
          <w:sz w:val="40"/>
        </w:rPr>
      </w:pPr>
    </w:p>
    <w:p w14:paraId="356894A2" w14:textId="77777777" w:rsidR="00B75293" w:rsidRDefault="005F2CB4">
      <w:pPr>
        <w:pStyle w:val="Title"/>
      </w:pPr>
      <w:hyperlink r:id="rId5">
        <w:r>
          <w:rPr>
            <w:spacing w:val="-2"/>
          </w:rPr>
          <w:t>www.independentcatering.co.uk</w:t>
        </w:r>
      </w:hyperlink>
    </w:p>
    <w:sectPr w:rsidR="00B75293">
      <w:type w:val="continuous"/>
      <w:pgSz w:w="11910" w:h="16840"/>
      <w:pgMar w:top="500" w:right="1417" w:bottom="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93"/>
    <w:rsid w:val="005F2CB4"/>
    <w:rsid w:val="00B7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A7F19"/>
  <w15:docId w15:val="{ACEF8F73-E864-4F12-8D1D-EC1D6D96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right="278"/>
      <w:jc w:val="center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ndependentcatering.co.uk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INDEPENDENT</dc:title>
  <dc:creator>Andrew N. Saunders</dc:creator>
  <cp:lastModifiedBy>Alison Dunwell</cp:lastModifiedBy>
  <cp:revision>2</cp:revision>
  <dcterms:created xsi:type="dcterms:W3CDTF">2025-11-11T15:45:00Z</dcterms:created>
  <dcterms:modified xsi:type="dcterms:W3CDTF">2025-11-11T15:45:00Z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2025-11-11T00:00:00Z</vt:filetime>
  </property>
  <property fmtid="{D5CDD505-2E9C-101B-9397-08002B2CF9AE}" pid="5" name="Producer">
    <vt:lpwstr>Microsoft® Word 2021</vt:lpwstr>
  </property>
</Properties>
</file>